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046C30B7" w:rsidR="00676BE3" w:rsidRPr="00902447" w:rsidRDefault="00902447">
      <w:pPr>
        <w:rPr>
          <w:rFonts w:ascii="Work Sans" w:hAnsi="Work Sans"/>
          <w:b/>
          <w:color w:val="000000" w:themeColor="text1"/>
          <w:sz w:val="44"/>
          <w:szCs w:val="44"/>
        </w:rPr>
        <w:sectPr w:rsidR="00676BE3" w:rsidRPr="00902447"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Bacterial</w:t>
      </w:r>
      <w:r w:rsidR="00761C4B">
        <w:rPr>
          <w:rFonts w:ascii="Work Sans" w:hAnsi="Work Sans"/>
          <w:b/>
          <w:color w:val="000000" w:themeColor="text1"/>
          <w:sz w:val="44"/>
          <w:szCs w:val="44"/>
        </w:rPr>
        <w:t xml:space="preserve"> Spot of Peach</w:t>
      </w:r>
      <w:r w:rsidR="00712DAC" w:rsidRPr="005E4CFA">
        <w:rPr>
          <w:rFonts w:ascii="Work Sans" w:hAnsi="Work Sans"/>
          <w:b/>
          <w:color w:val="000000" w:themeColor="text1"/>
          <w:sz w:val="44"/>
          <w:szCs w:val="44"/>
        </w:rPr>
        <w:t xml:space="preserve">: </w:t>
      </w:r>
      <w:r w:rsidR="00761C4B" w:rsidRPr="00761C4B">
        <w:rPr>
          <w:rFonts w:ascii="Work Sans" w:hAnsi="Work Sans"/>
          <w:i/>
          <w:color w:val="000000" w:themeColor="text1"/>
          <w:sz w:val="36"/>
          <w:szCs w:val="36"/>
        </w:rPr>
        <w:t xml:space="preserve">Xanthomonas campestris </w:t>
      </w:r>
      <w:proofErr w:type="spellStart"/>
      <w:r w:rsidR="00761C4B" w:rsidRPr="00761C4B">
        <w:rPr>
          <w:rFonts w:ascii="Work Sans" w:hAnsi="Work Sans"/>
          <w:i/>
          <w:color w:val="000000" w:themeColor="text1"/>
          <w:sz w:val="36"/>
          <w:szCs w:val="36"/>
        </w:rPr>
        <w:t>pv</w:t>
      </w:r>
      <w:proofErr w:type="spellEnd"/>
      <w:r w:rsidR="00761C4B" w:rsidRPr="00761C4B">
        <w:rPr>
          <w:rFonts w:ascii="Work Sans" w:hAnsi="Work Sans"/>
          <w:i/>
          <w:color w:val="000000" w:themeColor="text1"/>
          <w:sz w:val="36"/>
          <w:szCs w:val="36"/>
        </w:rPr>
        <w:t xml:space="preserve">. </w:t>
      </w:r>
      <w:proofErr w:type="spellStart"/>
      <w:r w:rsidR="00761C4B" w:rsidRPr="00761C4B">
        <w:rPr>
          <w:rFonts w:ascii="Work Sans" w:hAnsi="Work Sans"/>
          <w:i/>
          <w:color w:val="000000" w:themeColor="text1"/>
          <w:sz w:val="36"/>
          <w:szCs w:val="36"/>
        </w:rPr>
        <w:t>pruni</w:t>
      </w:r>
      <w:proofErr w:type="spellEnd"/>
      <w:r>
        <w:rPr>
          <w:rFonts w:ascii="Work Sans" w:hAnsi="Work Sans"/>
          <w:i/>
          <w:color w:val="000000" w:themeColor="text1"/>
          <w:sz w:val="36"/>
          <w:szCs w:val="36"/>
        </w:rPr>
        <w:t xml:space="preserve"> </w:t>
      </w:r>
    </w:p>
    <w:p w14:paraId="7911C627" w14:textId="4CE813EA"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r w:rsidR="005E4CFA">
        <w:rPr>
          <w:rFonts w:ascii="Work Sans" w:hAnsi="Work Sans"/>
          <w:b/>
          <w:color w:val="000000" w:themeColor="text1"/>
          <w:sz w:val="28"/>
          <w:szCs w:val="28"/>
        </w:rPr>
        <w:t xml:space="preserve"> </w:t>
      </w:r>
    </w:p>
    <w:p w14:paraId="7A5844D7" w14:textId="0EB69442" w:rsidR="00761C4B" w:rsidRPr="003B5045" w:rsidRDefault="00761C4B" w:rsidP="003B5045">
      <w:pPr>
        <w:spacing w:after="120"/>
        <w:rPr>
          <w:rFonts w:ascii="Lora" w:hAnsi="Lora" w:cs="AGaramondPro-Regular"/>
        </w:rPr>
      </w:pPr>
      <w:r w:rsidRPr="00761C4B">
        <w:rPr>
          <w:rFonts w:ascii="Lora" w:hAnsi="Lora" w:cs="Times New Roman"/>
        </w:rPr>
        <w:t>"Bacterial spot" sometimes known as "bacterial shot</w:t>
      </w:r>
      <w:r>
        <w:rPr>
          <w:rFonts w:ascii="Lora" w:hAnsi="Lora" w:cs="Times New Roman"/>
        </w:rPr>
        <w:t xml:space="preserve"> </w:t>
      </w:r>
      <w:r w:rsidRPr="00761C4B">
        <w:rPr>
          <w:rFonts w:ascii="Lora" w:hAnsi="Lora" w:cs="Times New Roman"/>
        </w:rPr>
        <w:t>hole" is a commonly encountered disease,</w:t>
      </w:r>
      <w:r>
        <w:rPr>
          <w:rFonts w:ascii="Lora" w:hAnsi="Lora" w:cs="Times New Roman"/>
        </w:rPr>
        <w:t xml:space="preserve"> </w:t>
      </w:r>
      <w:r w:rsidRPr="00761C4B">
        <w:rPr>
          <w:rFonts w:ascii="Lora" w:hAnsi="Lora" w:cs="Times New Roman"/>
        </w:rPr>
        <w:t>especially</w:t>
      </w:r>
      <w:r>
        <w:rPr>
          <w:rFonts w:ascii="Lora" w:hAnsi="Lora" w:cs="Times New Roman"/>
        </w:rPr>
        <w:t xml:space="preserve"> </w:t>
      </w:r>
      <w:r w:rsidRPr="00761C4B">
        <w:rPr>
          <w:rFonts w:ascii="Lora" w:hAnsi="Lora" w:cs="Times New Roman"/>
        </w:rPr>
        <w:t>on older peach trees. This disease may</w:t>
      </w:r>
      <w:r>
        <w:rPr>
          <w:rFonts w:ascii="Lora" w:hAnsi="Lora" w:cs="Times New Roman"/>
        </w:rPr>
        <w:t xml:space="preserve"> </w:t>
      </w:r>
      <w:r w:rsidRPr="00761C4B">
        <w:rPr>
          <w:rFonts w:ascii="Lora" w:hAnsi="Lora" w:cs="Times New Roman"/>
        </w:rPr>
        <w:t>also be found</w:t>
      </w:r>
      <w:r>
        <w:rPr>
          <w:rFonts w:ascii="Lora" w:hAnsi="Lora" w:cs="Times New Roman"/>
        </w:rPr>
        <w:t xml:space="preserve"> </w:t>
      </w:r>
      <w:r w:rsidR="00B330B4" w:rsidRPr="00761C4B">
        <w:rPr>
          <w:rFonts w:ascii="Lora" w:hAnsi="Lora" w:cs="Times New Roman"/>
        </w:rPr>
        <w:t>in</w:t>
      </w:r>
      <w:r w:rsidRPr="00761C4B">
        <w:rPr>
          <w:rFonts w:ascii="Lora" w:hAnsi="Lora" w:cs="Times New Roman"/>
        </w:rPr>
        <w:t xml:space="preserve"> susceptible varieties of apricot and plum but is</w:t>
      </w:r>
      <w:r>
        <w:rPr>
          <w:rFonts w:ascii="Lora" w:hAnsi="Lora" w:cs="Times New Roman"/>
        </w:rPr>
        <w:t xml:space="preserve"> </w:t>
      </w:r>
      <w:r w:rsidRPr="00761C4B">
        <w:rPr>
          <w:rFonts w:ascii="Lora" w:hAnsi="Lora" w:cs="Times New Roman"/>
        </w:rPr>
        <w:t>more frequently seen on peach and nectarine.</w:t>
      </w:r>
      <w:r>
        <w:rPr>
          <w:rFonts w:ascii="Lora" w:hAnsi="Lora" w:cs="Times New Roman"/>
        </w:rPr>
        <w:t xml:space="preserve"> </w:t>
      </w:r>
      <w:r w:rsidRPr="00761C4B">
        <w:rPr>
          <w:rFonts w:ascii="Lora" w:hAnsi="Lora" w:cs="Times New Roman"/>
        </w:rPr>
        <w:t>Bacterial spot is caused by the bacterium</w:t>
      </w:r>
      <w:r>
        <w:rPr>
          <w:rFonts w:ascii="Lora" w:hAnsi="Lora" w:cs="Times New Roman"/>
        </w:rPr>
        <w:t xml:space="preserve"> </w:t>
      </w:r>
      <w:r w:rsidRPr="00761C4B">
        <w:rPr>
          <w:rFonts w:ascii="Lora" w:hAnsi="Lora" w:cs="Times New Roman"/>
          <w:i/>
          <w:iCs/>
        </w:rPr>
        <w:t xml:space="preserve">Xanthomonas campestris </w:t>
      </w:r>
      <w:proofErr w:type="spellStart"/>
      <w:r w:rsidRPr="00761C4B">
        <w:rPr>
          <w:rFonts w:ascii="Lora" w:hAnsi="Lora" w:cs="Times New Roman"/>
        </w:rPr>
        <w:t>pv</w:t>
      </w:r>
      <w:proofErr w:type="spellEnd"/>
      <w:r w:rsidRPr="00761C4B">
        <w:rPr>
          <w:rFonts w:ascii="Lora" w:hAnsi="Lora" w:cs="Times New Roman"/>
          <w:i/>
          <w:iCs/>
        </w:rPr>
        <w:t xml:space="preserve">. </w:t>
      </w:r>
      <w:proofErr w:type="spellStart"/>
      <w:r w:rsidRPr="00761C4B">
        <w:rPr>
          <w:rFonts w:ascii="Lora" w:hAnsi="Lora" w:cs="Times New Roman"/>
          <w:i/>
          <w:iCs/>
        </w:rPr>
        <w:t>pruni</w:t>
      </w:r>
      <w:proofErr w:type="spellEnd"/>
      <w:r w:rsidRPr="00761C4B">
        <w:rPr>
          <w:rFonts w:ascii="Lora" w:hAnsi="Lora" w:cs="Times New Roman"/>
        </w:rPr>
        <w:t>.</w:t>
      </w:r>
      <w:r>
        <w:rPr>
          <w:rFonts w:ascii="Lora" w:hAnsi="Lora" w:cs="Times New Roman"/>
        </w:rPr>
        <w:t xml:space="preserve"> </w:t>
      </w:r>
      <w:r w:rsidRPr="00761C4B">
        <w:rPr>
          <w:rFonts w:ascii="Lora" w:hAnsi="Lora" w:cs="Times New Roman"/>
        </w:rPr>
        <w:t>The disease occurs</w:t>
      </w:r>
      <w:r>
        <w:rPr>
          <w:rFonts w:ascii="Lora" w:hAnsi="Lora" w:cs="Times New Roman"/>
        </w:rPr>
        <w:t xml:space="preserve"> </w:t>
      </w:r>
      <w:r w:rsidRPr="00761C4B">
        <w:rPr>
          <w:rFonts w:ascii="Lora" w:hAnsi="Lora" w:cs="Times New Roman"/>
        </w:rPr>
        <w:t>most often on Long Island</w:t>
      </w:r>
      <w:r>
        <w:rPr>
          <w:rFonts w:ascii="Lora" w:hAnsi="Lora" w:cs="Times New Roman"/>
        </w:rPr>
        <w:t xml:space="preserve"> </w:t>
      </w:r>
      <w:r w:rsidRPr="00761C4B">
        <w:rPr>
          <w:rFonts w:ascii="Lora" w:hAnsi="Lora" w:cs="Times New Roman"/>
        </w:rPr>
        <w:t>but has been occasionally</w:t>
      </w:r>
      <w:r>
        <w:rPr>
          <w:rFonts w:ascii="Lora" w:hAnsi="Lora" w:cs="Times New Roman"/>
        </w:rPr>
        <w:t xml:space="preserve"> </w:t>
      </w:r>
      <w:r w:rsidRPr="00761C4B">
        <w:rPr>
          <w:rFonts w:ascii="Lora" w:hAnsi="Lora" w:cs="Times New Roman"/>
        </w:rPr>
        <w:t xml:space="preserve">reported in the Hudson </w:t>
      </w:r>
      <w:r>
        <w:rPr>
          <w:rFonts w:ascii="Lora" w:hAnsi="Lora" w:cs="Times New Roman"/>
        </w:rPr>
        <w:t>V</w:t>
      </w:r>
      <w:r w:rsidRPr="00761C4B">
        <w:rPr>
          <w:rFonts w:ascii="Lora" w:hAnsi="Lora" w:cs="Times New Roman"/>
        </w:rPr>
        <w:t>alley and Western New</w:t>
      </w:r>
      <w:r>
        <w:rPr>
          <w:rFonts w:ascii="Lora" w:hAnsi="Lora" w:cs="Times New Roman"/>
        </w:rPr>
        <w:t xml:space="preserve"> </w:t>
      </w:r>
      <w:r w:rsidRPr="00761C4B">
        <w:rPr>
          <w:rFonts w:ascii="Lora" w:hAnsi="Lora" w:cs="Times New Roman"/>
        </w:rPr>
        <w:t>York.</w:t>
      </w:r>
      <w:r>
        <w:rPr>
          <w:rFonts w:ascii="Lora" w:hAnsi="Lora" w:cs="Times New Roman"/>
        </w:rPr>
        <w:t xml:space="preserve"> </w:t>
      </w:r>
    </w:p>
    <w:p w14:paraId="2EAD53DC" w14:textId="77777777" w:rsidR="002428A1" w:rsidRDefault="00712DAC" w:rsidP="002428A1">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1F774306" w14:textId="720EEDAB" w:rsidR="00761C4B" w:rsidRPr="00761C4B" w:rsidRDefault="00761C4B" w:rsidP="00761C4B">
      <w:pPr>
        <w:spacing w:after="120"/>
        <w:rPr>
          <w:rFonts w:ascii="Lora" w:hAnsi="Lora" w:cs="AGaramondPro-Regular"/>
        </w:rPr>
      </w:pPr>
      <w:r w:rsidRPr="00761C4B">
        <w:rPr>
          <w:rFonts w:ascii="Lora" w:hAnsi="Lora" w:cs="AGaramondPro-Regular"/>
        </w:rPr>
        <w:t>The disease can affect foliage, tender twigs, and</w:t>
      </w:r>
      <w:r>
        <w:rPr>
          <w:rFonts w:ascii="Lora" w:hAnsi="Lora" w:cs="AGaramondPro-Regular"/>
        </w:rPr>
        <w:t xml:space="preserve"> </w:t>
      </w:r>
      <w:r w:rsidRPr="00761C4B">
        <w:rPr>
          <w:rFonts w:ascii="Lora" w:hAnsi="Lora" w:cs="AGaramondPro-Regular"/>
        </w:rPr>
        <w:t>fruit. The earliest evidence of bacterial leaf spot is</w:t>
      </w:r>
      <w:r>
        <w:rPr>
          <w:rFonts w:ascii="Lora" w:hAnsi="Lora" w:cs="AGaramondPro-Regular"/>
        </w:rPr>
        <w:t xml:space="preserve"> </w:t>
      </w:r>
      <w:r w:rsidRPr="00761C4B">
        <w:rPr>
          <w:rFonts w:ascii="Lora" w:hAnsi="Lora" w:cs="AGaramondPro-Regular"/>
        </w:rPr>
        <w:t xml:space="preserve">the presence of </w:t>
      </w:r>
      <w:r>
        <w:rPr>
          <w:rFonts w:ascii="Lora" w:hAnsi="Lora" w:cs="AGaramondPro-Regular"/>
        </w:rPr>
        <w:t>water-soaked</w:t>
      </w:r>
      <w:r w:rsidRPr="00761C4B">
        <w:rPr>
          <w:rFonts w:ascii="Lora" w:hAnsi="Lora" w:cs="AGaramondPro-Regular"/>
        </w:rPr>
        <w:t xml:space="preserve"> spots on leaves. The</w:t>
      </w:r>
      <w:r>
        <w:rPr>
          <w:rFonts w:ascii="Lora" w:hAnsi="Lora" w:cs="AGaramondPro-Regular"/>
        </w:rPr>
        <w:t xml:space="preserve"> </w:t>
      </w:r>
      <w:r w:rsidRPr="00761C4B">
        <w:rPr>
          <w:rFonts w:ascii="Lora" w:hAnsi="Lora" w:cs="AGaramondPro-Regular"/>
        </w:rPr>
        <w:t>spots are generally concentrated near the tips of the</w:t>
      </w:r>
      <w:r>
        <w:rPr>
          <w:rFonts w:ascii="Lora" w:hAnsi="Lora" w:cs="AGaramondPro-Regular"/>
        </w:rPr>
        <w:t xml:space="preserve"> </w:t>
      </w:r>
      <w:r w:rsidRPr="00761C4B">
        <w:rPr>
          <w:rFonts w:ascii="Lora" w:hAnsi="Lora" w:cs="AGaramondPro-Regular"/>
        </w:rPr>
        <w:t>foliage but may also run along the mid-vein or edge</w:t>
      </w:r>
      <w:r>
        <w:rPr>
          <w:rFonts w:ascii="Lora" w:hAnsi="Lora" w:cs="AGaramondPro-Regular"/>
        </w:rPr>
        <w:t xml:space="preserve"> </w:t>
      </w:r>
      <w:r w:rsidRPr="00761C4B">
        <w:rPr>
          <w:rFonts w:ascii="Lora" w:hAnsi="Lora" w:cs="AGaramondPro-Regular"/>
        </w:rPr>
        <w:t>of the leaf. As the spots enlarge, they darken,</w:t>
      </w:r>
      <w:r>
        <w:rPr>
          <w:rFonts w:ascii="Lora" w:hAnsi="Lora" w:cs="AGaramondPro-Regular"/>
        </w:rPr>
        <w:t xml:space="preserve"> </w:t>
      </w:r>
      <w:r w:rsidRPr="00761C4B">
        <w:rPr>
          <w:rFonts w:ascii="Lora" w:hAnsi="Lora" w:cs="AGaramondPro-Regular"/>
        </w:rPr>
        <w:t>becoming purple and eventually necrotic. Spots may</w:t>
      </w:r>
      <w:r>
        <w:rPr>
          <w:rFonts w:ascii="Lora" w:hAnsi="Lora" w:cs="AGaramondPro-Regular"/>
        </w:rPr>
        <w:t xml:space="preserve"> </w:t>
      </w:r>
      <w:r w:rsidRPr="00761C4B">
        <w:rPr>
          <w:rFonts w:ascii="Lora" w:hAnsi="Lora" w:cs="AGaramondPro-Regular"/>
        </w:rPr>
        <w:t xml:space="preserve">abscise and drop out, leaving </w:t>
      </w:r>
      <w:r>
        <w:rPr>
          <w:rFonts w:ascii="Lora" w:hAnsi="Lora" w:cs="AGaramondPro-Regular"/>
        </w:rPr>
        <w:t>shot holes</w:t>
      </w:r>
      <w:r w:rsidRPr="00761C4B">
        <w:rPr>
          <w:rFonts w:ascii="Lora" w:hAnsi="Lora" w:cs="AGaramondPro-Regular"/>
        </w:rPr>
        <w:t xml:space="preserve"> in affected</w:t>
      </w:r>
      <w:r>
        <w:rPr>
          <w:rFonts w:ascii="Lora" w:hAnsi="Lora" w:cs="AGaramondPro-Regular"/>
        </w:rPr>
        <w:t xml:space="preserve"> </w:t>
      </w:r>
      <w:r w:rsidRPr="00761C4B">
        <w:rPr>
          <w:rFonts w:ascii="Lora" w:hAnsi="Lora" w:cs="AGaramondPro-Regular"/>
        </w:rPr>
        <w:t>leaves. Severely infected leaves may turn yellow and</w:t>
      </w:r>
      <w:r>
        <w:rPr>
          <w:rFonts w:ascii="Lora" w:hAnsi="Lora" w:cs="AGaramondPro-Regular"/>
        </w:rPr>
        <w:t xml:space="preserve"> </w:t>
      </w:r>
      <w:r w:rsidRPr="00761C4B">
        <w:rPr>
          <w:rFonts w:ascii="Lora" w:hAnsi="Lora" w:cs="AGaramondPro-Regular"/>
        </w:rPr>
        <w:t>fall to the ground. On sensitive varieties, this may</w:t>
      </w:r>
      <w:r>
        <w:rPr>
          <w:rFonts w:ascii="Lora" w:hAnsi="Lora" w:cs="AGaramondPro-Regular"/>
        </w:rPr>
        <w:t xml:space="preserve"> </w:t>
      </w:r>
      <w:r w:rsidRPr="00761C4B">
        <w:rPr>
          <w:rFonts w:ascii="Lora" w:hAnsi="Lora" w:cs="AGaramondPro-Regular"/>
        </w:rPr>
        <w:t>lead to severe defoliation. Heavy defoliation early in</w:t>
      </w:r>
      <w:r>
        <w:rPr>
          <w:rFonts w:ascii="Lora" w:hAnsi="Lora" w:cs="AGaramondPro-Regular"/>
        </w:rPr>
        <w:t xml:space="preserve"> </w:t>
      </w:r>
      <w:r w:rsidRPr="00761C4B">
        <w:rPr>
          <w:rFonts w:ascii="Lora" w:hAnsi="Lora" w:cs="AGaramondPro-Regular"/>
        </w:rPr>
        <w:t>the summer can reduce the size of the fruit and</w:t>
      </w:r>
      <w:r>
        <w:rPr>
          <w:rFonts w:ascii="Lora" w:hAnsi="Lora" w:cs="AGaramondPro-Regular"/>
        </w:rPr>
        <w:t xml:space="preserve"> </w:t>
      </w:r>
      <w:r w:rsidRPr="00337485">
        <w:rPr>
          <w:rFonts w:ascii="Lora" w:hAnsi="Lora" w:cs="AGaramondPro-Regular"/>
        </w:rPr>
        <w:t>weaken the tree.</w:t>
      </w:r>
    </w:p>
    <w:p w14:paraId="650F4C5D" w14:textId="7C49A8E7" w:rsidR="00761C4B" w:rsidRDefault="00761C4B" w:rsidP="00761C4B">
      <w:pPr>
        <w:spacing w:after="120"/>
        <w:rPr>
          <w:rFonts w:ascii="Lora" w:hAnsi="Lora" w:cs="Times New Roman"/>
        </w:rPr>
      </w:pPr>
      <w:r w:rsidRPr="00761C4B">
        <w:rPr>
          <w:rFonts w:ascii="Lora" w:hAnsi="Lora" w:cs="AGaramondPro-Regular"/>
        </w:rPr>
        <w:t xml:space="preserve">Leaf spots </w:t>
      </w:r>
      <w:proofErr w:type="gramStart"/>
      <w:r w:rsidRPr="00761C4B">
        <w:rPr>
          <w:rFonts w:ascii="Lora" w:hAnsi="Lora" w:cs="AGaramondPro-Regular"/>
        </w:rPr>
        <w:t>similar to</w:t>
      </w:r>
      <w:proofErr w:type="gramEnd"/>
      <w:r w:rsidRPr="00761C4B">
        <w:rPr>
          <w:rFonts w:ascii="Lora" w:hAnsi="Lora" w:cs="AGaramondPro-Regular"/>
        </w:rPr>
        <w:t xml:space="preserve"> bacterial </w:t>
      </w:r>
      <w:r>
        <w:rPr>
          <w:rFonts w:ascii="Lora" w:hAnsi="Lora" w:cs="AGaramondPro-Regular"/>
        </w:rPr>
        <w:t>spots</w:t>
      </w:r>
      <w:r w:rsidRPr="00761C4B">
        <w:rPr>
          <w:rFonts w:ascii="Lora" w:hAnsi="Lora" w:cs="AGaramondPro-Regular"/>
        </w:rPr>
        <w:t xml:space="preserve"> can be caused by</w:t>
      </w:r>
      <w:r>
        <w:rPr>
          <w:rFonts w:ascii="Lora" w:hAnsi="Lora" w:cs="AGaramondPro-Regular"/>
        </w:rPr>
        <w:t xml:space="preserve"> </w:t>
      </w:r>
      <w:r w:rsidRPr="00761C4B">
        <w:rPr>
          <w:rFonts w:ascii="Lora" w:hAnsi="Lora" w:cs="AGaramondPro-Regular"/>
        </w:rPr>
        <w:t>a variety of other factors, including X-disease, "Shot</w:t>
      </w:r>
      <w:r>
        <w:rPr>
          <w:rFonts w:ascii="Lora" w:hAnsi="Lora" w:cs="AGaramondPro-Regular"/>
        </w:rPr>
        <w:t xml:space="preserve"> </w:t>
      </w:r>
      <w:r w:rsidRPr="00761C4B">
        <w:rPr>
          <w:rFonts w:ascii="Lora" w:hAnsi="Lora" w:cs="AGaramondPro-Regular"/>
        </w:rPr>
        <w:t xml:space="preserve">Hole" caused by the fungus </w:t>
      </w:r>
      <w:proofErr w:type="spellStart"/>
      <w:r w:rsidRPr="00761C4B">
        <w:rPr>
          <w:rFonts w:ascii="Lora" w:hAnsi="Lora" w:cs="AGaramondPro-Regular"/>
          <w:i/>
          <w:iCs/>
        </w:rPr>
        <w:t>Wilsonomyces</w:t>
      </w:r>
      <w:proofErr w:type="spellEnd"/>
      <w:r w:rsidRPr="00761C4B">
        <w:rPr>
          <w:rFonts w:ascii="Lora" w:hAnsi="Lora" w:cs="AGaramondPro-Regular"/>
          <w:i/>
          <w:iCs/>
        </w:rPr>
        <w:t xml:space="preserve"> </w:t>
      </w:r>
      <w:proofErr w:type="spellStart"/>
      <w:r w:rsidRPr="00761C4B">
        <w:rPr>
          <w:rFonts w:ascii="Lora" w:hAnsi="Lora" w:cs="AGaramondPro-Regular"/>
          <w:i/>
          <w:iCs/>
        </w:rPr>
        <w:t>carpophilus</w:t>
      </w:r>
      <w:proofErr w:type="spellEnd"/>
      <w:r w:rsidRPr="00761C4B">
        <w:rPr>
          <w:rFonts w:ascii="Lora" w:hAnsi="Lora" w:cs="AGaramondPro-Regular"/>
          <w:i/>
          <w:iCs/>
        </w:rPr>
        <w:t>,</w:t>
      </w:r>
      <w:r w:rsidRPr="00761C4B">
        <w:rPr>
          <w:rFonts w:ascii="Lora" w:hAnsi="Lora" w:cs="AGaramondPro-Regular"/>
        </w:rPr>
        <w:t xml:space="preserve"> water stress, nitrogen deficiency, and</w:t>
      </w:r>
      <w:r>
        <w:rPr>
          <w:rFonts w:ascii="Lora" w:hAnsi="Lora" w:cs="AGaramondPro-Regular"/>
        </w:rPr>
        <w:t xml:space="preserve"> </w:t>
      </w:r>
      <w:r w:rsidRPr="00761C4B">
        <w:rPr>
          <w:rFonts w:ascii="Lora" w:hAnsi="Lora" w:cs="AGaramondPro-Regular"/>
        </w:rPr>
        <w:t xml:space="preserve">spray injury from chemicals (such as </w:t>
      </w:r>
      <w:proofErr w:type="spellStart"/>
      <w:r w:rsidRPr="00761C4B">
        <w:rPr>
          <w:rFonts w:ascii="Lora" w:hAnsi="Lora" w:cs="AGaramondPro-Regular"/>
        </w:rPr>
        <w:t>captan</w:t>
      </w:r>
      <w:proofErr w:type="spellEnd"/>
      <w:r w:rsidRPr="00761C4B">
        <w:rPr>
          <w:rFonts w:ascii="Lora" w:hAnsi="Lora" w:cs="AGaramondPro-Regular"/>
        </w:rPr>
        <w:t>).</w:t>
      </w:r>
      <w:r>
        <w:rPr>
          <w:rFonts w:ascii="Lora" w:hAnsi="Lora" w:cs="AGaramondPro-Regular"/>
        </w:rPr>
        <w:t xml:space="preserve"> </w:t>
      </w:r>
      <w:r w:rsidRPr="00761C4B">
        <w:rPr>
          <w:rFonts w:ascii="Lora" w:hAnsi="Lora" w:cs="AGaramondPro-Regular"/>
        </w:rPr>
        <w:t xml:space="preserve">Bacterial </w:t>
      </w:r>
      <w:r>
        <w:rPr>
          <w:rFonts w:ascii="Lora" w:hAnsi="Lora" w:cs="AGaramondPro-Regular"/>
        </w:rPr>
        <w:t>spots</w:t>
      </w:r>
      <w:r w:rsidRPr="00761C4B">
        <w:rPr>
          <w:rFonts w:ascii="Lora" w:hAnsi="Lora" w:cs="AGaramondPro-Regular"/>
        </w:rPr>
        <w:t xml:space="preserve"> can usually be</w:t>
      </w:r>
      <w:r>
        <w:rPr>
          <w:rFonts w:ascii="Lora" w:hAnsi="Lora" w:cs="AGaramondPro-Regular"/>
        </w:rPr>
        <w:t xml:space="preserve"> </w:t>
      </w:r>
      <w:r w:rsidRPr="00761C4B">
        <w:rPr>
          <w:rFonts w:ascii="Lora" w:hAnsi="Lora" w:cs="AGaramondPro-Regular"/>
        </w:rPr>
        <w:t>distinguished from the</w:t>
      </w:r>
      <w:r>
        <w:rPr>
          <w:rFonts w:ascii="Lora" w:hAnsi="Lora" w:cs="AGaramondPro-Regular"/>
        </w:rPr>
        <w:t xml:space="preserve"> </w:t>
      </w:r>
      <w:r w:rsidRPr="00761C4B">
        <w:rPr>
          <w:rFonts w:ascii="Lora" w:hAnsi="Lora" w:cs="AGaramondPro-Regular"/>
        </w:rPr>
        <w:t xml:space="preserve">others by the angular </w:t>
      </w:r>
      <w:r w:rsidRPr="00761C4B">
        <w:rPr>
          <w:rFonts w:ascii="Lora" w:hAnsi="Lora" w:cs="AGaramondPro-Regular"/>
        </w:rPr>
        <w:t>nature of the lesions and by</w:t>
      </w:r>
      <w:r>
        <w:rPr>
          <w:rFonts w:ascii="Lora" w:hAnsi="Lora" w:cs="AGaramondPro-Regular"/>
        </w:rPr>
        <w:t xml:space="preserve"> </w:t>
      </w:r>
      <w:r w:rsidRPr="00761C4B">
        <w:rPr>
          <w:rFonts w:ascii="Lora" w:hAnsi="Lora" w:cs="AGaramondPro-Regular"/>
        </w:rPr>
        <w:t xml:space="preserve">the fruit symptoms. </w:t>
      </w:r>
      <w:r w:rsidRPr="00761C4B">
        <w:rPr>
          <w:rFonts w:ascii="Lora" w:hAnsi="Lora" w:cs="AGaramondPro-Regular"/>
        </w:rPr>
        <w:cr/>
      </w:r>
      <w:r w:rsidRPr="00761C4B">
        <w:rPr>
          <w:rFonts w:ascii="Lora" w:hAnsi="Lora" w:cs="Times New Roman"/>
        </w:rPr>
        <w:t>Fruit symptoms initially appear as small circular brown spots on the surface of the fruit. Later pitting and cracking may occur around the spots. Although this symptom damages the appearance of the fruit, it does not destroy the fruit's edibility. However, the resultant cracking may provide suitable sites for ingress of decay fungi. Late season infections are superficial and give the fruit a mottled appearance.</w:t>
      </w:r>
    </w:p>
    <w:p w14:paraId="643B0D2A" w14:textId="3B7C9CE3" w:rsidR="005D5064" w:rsidRPr="00761C4B" w:rsidRDefault="00761C4B" w:rsidP="00724758">
      <w:pPr>
        <w:spacing w:after="120"/>
        <w:rPr>
          <w:rFonts w:ascii="Lora" w:hAnsi="Lora" w:cs="AGaramondPro-Regular"/>
        </w:rPr>
      </w:pPr>
      <w:r w:rsidRPr="00761C4B">
        <w:rPr>
          <w:rFonts w:ascii="Lora" w:hAnsi="Lora" w:cs="Times New Roman"/>
        </w:rPr>
        <w:t xml:space="preserve"> Infections of twigs produce cankers from spring to fall. At first</w:t>
      </w:r>
      <w:r w:rsidR="005614B9">
        <w:rPr>
          <w:rFonts w:ascii="Lora" w:hAnsi="Lora" w:cs="Times New Roman"/>
        </w:rPr>
        <w:t>,</w:t>
      </w:r>
      <w:r w:rsidRPr="00761C4B">
        <w:rPr>
          <w:rFonts w:ascii="Lora" w:hAnsi="Lora" w:cs="Times New Roman"/>
        </w:rPr>
        <w:t xml:space="preserve"> the cankers are purplish water-soaked spots, but later become </w:t>
      </w:r>
      <w:proofErr w:type="gramStart"/>
      <w:r w:rsidRPr="00761C4B">
        <w:rPr>
          <w:rFonts w:ascii="Lora" w:hAnsi="Lora" w:cs="Times New Roman"/>
        </w:rPr>
        <w:t>more or less circular</w:t>
      </w:r>
      <w:proofErr w:type="gramEnd"/>
      <w:r w:rsidRPr="00761C4B">
        <w:rPr>
          <w:rFonts w:ascii="Lora" w:hAnsi="Lora" w:cs="Times New Roman"/>
        </w:rPr>
        <w:t xml:space="preserve"> to elliptical in shape and sunken. Cankers allow the bacterium to overwinter. On plum and apricot, bacteria may survive in cankers for more than one season.</w:t>
      </w:r>
    </w:p>
    <w:p w14:paraId="129F71A3" w14:textId="6D7CB510" w:rsidR="00724758" w:rsidRDefault="00712DAC" w:rsidP="00724758">
      <w:pPr>
        <w:spacing w:after="120"/>
        <w:rPr>
          <w:rFonts w:ascii="Work Sans" w:hAnsi="Work Sans"/>
          <w:b/>
          <w:color w:val="000000"/>
          <w:sz w:val="28"/>
          <w:szCs w:val="28"/>
        </w:rPr>
      </w:pPr>
      <w:r w:rsidRPr="005E4CFA">
        <w:rPr>
          <w:rFonts w:ascii="Work Sans" w:hAnsi="Work Sans"/>
          <w:b/>
          <w:color w:val="000000"/>
          <w:sz w:val="28"/>
          <w:szCs w:val="28"/>
        </w:rPr>
        <w:t>Disease Cycle</w:t>
      </w:r>
    </w:p>
    <w:p w14:paraId="175784AE" w14:textId="727E6D91" w:rsidR="00B47C1A" w:rsidRPr="00761C4B" w:rsidRDefault="00761C4B" w:rsidP="00B47C1A">
      <w:pPr>
        <w:spacing w:after="120"/>
        <w:rPr>
          <w:rFonts w:ascii="Lora" w:hAnsi="Lora" w:cs="AGaramondPro-Regular"/>
        </w:rPr>
      </w:pPr>
      <w:r w:rsidRPr="00761C4B">
        <w:rPr>
          <w:rFonts w:ascii="Lora" w:hAnsi="Lora" w:cs="AGaramondPro-Regular"/>
        </w:rPr>
        <w:t>The conditions which favor disease development include warm, moderate temperatures, frequent light rains, heavy dew, and considerable winds. If all, or most, of these conditions prevail, severe infection can be expected. When weather favors it, infection by these bacteria may occur anytime from shuck split until post-harvest. Hard, driving rains are more important in starting new infections, thus the disease can be proportionally more severe on one side of the tree than the other.</w:t>
      </w:r>
    </w:p>
    <w:p w14:paraId="679D56DD" w14:textId="77777777" w:rsidR="00F73E2B" w:rsidRDefault="00F73E2B" w:rsidP="00F73E2B">
      <w:pPr>
        <w:spacing w:after="120"/>
        <w:rPr>
          <w:rFonts w:ascii="Work Sans" w:hAnsi="Work Sans"/>
          <w:b/>
          <w:color w:val="000000"/>
          <w:sz w:val="28"/>
          <w:szCs w:val="28"/>
        </w:rPr>
      </w:pPr>
    </w:p>
    <w:p w14:paraId="0FABFCAA" w14:textId="77777777" w:rsidR="00AC54CA" w:rsidRDefault="00AC54CA" w:rsidP="00761C4B">
      <w:pPr>
        <w:spacing w:after="120"/>
        <w:rPr>
          <w:rFonts w:ascii="Work Sans" w:hAnsi="Work Sans"/>
          <w:b/>
          <w:color w:val="000000"/>
          <w:sz w:val="28"/>
          <w:szCs w:val="28"/>
        </w:rPr>
      </w:pPr>
    </w:p>
    <w:p w14:paraId="3EF1C903" w14:textId="77777777" w:rsidR="00AC54CA" w:rsidRDefault="00712DAC" w:rsidP="00761C4B">
      <w:pPr>
        <w:spacing w:after="120"/>
        <w:rPr>
          <w:rFonts w:ascii="Work Sans" w:hAnsi="Work Sans"/>
          <w:b/>
          <w:color w:val="000000"/>
          <w:sz w:val="28"/>
          <w:szCs w:val="28"/>
        </w:rPr>
      </w:pPr>
      <w:r w:rsidRPr="00117CDE">
        <w:rPr>
          <w:rFonts w:ascii="Work Sans" w:hAnsi="Work Sans"/>
          <w:b/>
          <w:color w:val="000000"/>
          <w:sz w:val="28"/>
          <w:szCs w:val="28"/>
        </w:rPr>
        <w:lastRenderedPageBreak/>
        <w:t>Management Strategies</w:t>
      </w:r>
      <w:r w:rsidR="00F73E2B">
        <w:rPr>
          <w:rFonts w:ascii="Work Sans" w:hAnsi="Work Sans"/>
          <w:b/>
          <w:color w:val="000000"/>
          <w:sz w:val="28"/>
          <w:szCs w:val="28"/>
        </w:rPr>
        <w:t xml:space="preserve">  </w:t>
      </w:r>
    </w:p>
    <w:p w14:paraId="63B3BC77" w14:textId="5CB9438B" w:rsidR="00761C4B" w:rsidRPr="00AC54CA" w:rsidRDefault="00761C4B" w:rsidP="00761C4B">
      <w:pPr>
        <w:spacing w:after="120"/>
        <w:rPr>
          <w:rFonts w:ascii="Work Sans" w:hAnsi="Work Sans"/>
          <w:b/>
          <w:color w:val="000000"/>
          <w:sz w:val="28"/>
          <w:szCs w:val="28"/>
        </w:rPr>
      </w:pPr>
      <w:r w:rsidRPr="00761C4B">
        <w:rPr>
          <w:rFonts w:ascii="Lora" w:hAnsi="Lora" w:cs="AGaramondPro-Regular"/>
        </w:rPr>
        <w:t>Some peach varieties are more susceptible than others</w:t>
      </w:r>
      <w:r w:rsidR="00AC54CA">
        <w:rPr>
          <w:rFonts w:ascii="Lora" w:hAnsi="Lora" w:cs="AGaramondPro-Regular"/>
        </w:rPr>
        <w:t>,</w:t>
      </w:r>
      <w:r w:rsidRPr="00761C4B">
        <w:rPr>
          <w:rFonts w:ascii="Lora" w:hAnsi="Lora" w:cs="AGaramondPro-Regular"/>
        </w:rPr>
        <w:t xml:space="preserve"> but virtually all commercially grown peach varieties can be infected. Some of the most susceptible varieties include: ‘</w:t>
      </w:r>
      <w:proofErr w:type="spellStart"/>
      <w:r w:rsidRPr="00761C4B">
        <w:rPr>
          <w:rFonts w:ascii="Lora" w:hAnsi="Lora" w:cs="AGaramondPro-Regular"/>
        </w:rPr>
        <w:t>Autumnglo</w:t>
      </w:r>
      <w:proofErr w:type="spellEnd"/>
      <w:r w:rsidRPr="00761C4B">
        <w:rPr>
          <w:rFonts w:ascii="Lora" w:hAnsi="Lora" w:cs="AGaramondPro-Regular"/>
        </w:rPr>
        <w:t>’, ‘Autumn Lady’, ‘Blake’, ‘Elberta’, ‘</w:t>
      </w:r>
      <w:proofErr w:type="spellStart"/>
      <w:r w:rsidRPr="00761C4B">
        <w:rPr>
          <w:rFonts w:ascii="Lora" w:hAnsi="Lora" w:cs="AGaramondPro-Regular"/>
        </w:rPr>
        <w:t>Halehaven</w:t>
      </w:r>
      <w:proofErr w:type="spellEnd"/>
      <w:r w:rsidRPr="00761C4B">
        <w:rPr>
          <w:rFonts w:ascii="Lora" w:hAnsi="Lora" w:cs="AGaramondPro-Regular"/>
        </w:rPr>
        <w:t>’, ‘July Elberta’, Oso-Gem’, and ‘Sweet Sue’. Varieties with the</w:t>
      </w:r>
      <w:r>
        <w:rPr>
          <w:rFonts w:ascii="Lora" w:hAnsi="Lora" w:cs="AGaramondPro-Regular"/>
        </w:rPr>
        <w:t xml:space="preserve"> </w:t>
      </w:r>
      <w:r w:rsidRPr="00761C4B">
        <w:rPr>
          <w:rFonts w:ascii="Lora" w:hAnsi="Lora" w:cs="AGaramondPro-Regular"/>
        </w:rPr>
        <w:t>highest resistance should be grown. These include:</w:t>
      </w:r>
      <w:r>
        <w:rPr>
          <w:rFonts w:ascii="Lora" w:hAnsi="Lora" w:cs="AGaramondPro-Regular"/>
        </w:rPr>
        <w:t xml:space="preserve"> </w:t>
      </w:r>
      <w:r w:rsidRPr="00761C4B">
        <w:rPr>
          <w:rFonts w:ascii="Lora" w:hAnsi="Lora" w:cs="AGaramondPro-Regular"/>
        </w:rPr>
        <w:t>‘Belle of Georgia’, ‘Biscoe’, ‘Candor’, ‘Comanche’,</w:t>
      </w:r>
      <w:r>
        <w:rPr>
          <w:rFonts w:ascii="Lora" w:hAnsi="Lora" w:cs="AGaramondPro-Regular"/>
        </w:rPr>
        <w:t xml:space="preserve"> </w:t>
      </w:r>
      <w:r w:rsidRPr="00761C4B">
        <w:rPr>
          <w:rFonts w:ascii="Lora" w:hAnsi="Lora" w:cs="AGaramondPro-Regular"/>
        </w:rPr>
        <w:t>‘</w:t>
      </w:r>
      <w:proofErr w:type="spellStart"/>
      <w:r w:rsidRPr="00761C4B">
        <w:rPr>
          <w:rFonts w:ascii="Lora" w:hAnsi="Lora" w:cs="AGaramondPro-Regular"/>
        </w:rPr>
        <w:t>Dixired</w:t>
      </w:r>
      <w:proofErr w:type="spellEnd"/>
      <w:r w:rsidRPr="00761C4B">
        <w:rPr>
          <w:rFonts w:ascii="Lora" w:hAnsi="Lora" w:cs="AGaramondPro-Regular"/>
        </w:rPr>
        <w:t>’, ‘</w:t>
      </w:r>
      <w:proofErr w:type="spellStart"/>
      <w:r w:rsidRPr="00761C4B">
        <w:rPr>
          <w:rFonts w:ascii="Lora" w:hAnsi="Lora" w:cs="AGaramondPro-Regular"/>
        </w:rPr>
        <w:t>Earliglo</w:t>
      </w:r>
      <w:proofErr w:type="spellEnd"/>
      <w:r w:rsidRPr="00761C4B">
        <w:rPr>
          <w:rFonts w:ascii="Lora" w:hAnsi="Lora" w:cs="AGaramondPro-Regular"/>
        </w:rPr>
        <w:t>’, ‘Early-Free Red’, ‘Emery,</w:t>
      </w:r>
      <w:r>
        <w:rPr>
          <w:rFonts w:ascii="Lora" w:hAnsi="Lora" w:cs="AGaramondPro-Regular"/>
        </w:rPr>
        <w:t xml:space="preserve"> </w:t>
      </w:r>
      <w:r w:rsidRPr="00761C4B">
        <w:rPr>
          <w:rFonts w:ascii="Lora" w:hAnsi="Lora" w:cs="AGaramondPro-Regular"/>
        </w:rPr>
        <w:t>Encore’, ‘Garnet Beauty’, ‘</w:t>
      </w:r>
      <w:proofErr w:type="spellStart"/>
      <w:r w:rsidRPr="00761C4B">
        <w:rPr>
          <w:rFonts w:ascii="Lora" w:hAnsi="Lora" w:cs="AGaramondPro-Regular"/>
        </w:rPr>
        <w:t>Harbelle</w:t>
      </w:r>
      <w:proofErr w:type="spellEnd"/>
      <w:r w:rsidRPr="00761C4B">
        <w:rPr>
          <w:rFonts w:ascii="Lora" w:hAnsi="Lora" w:cs="AGaramondPro-Regular"/>
        </w:rPr>
        <w:t>’, ‘Harbinger’,</w:t>
      </w:r>
      <w:r>
        <w:rPr>
          <w:rFonts w:ascii="Lora" w:hAnsi="Lora" w:cs="AGaramondPro-Regular"/>
        </w:rPr>
        <w:t xml:space="preserve"> </w:t>
      </w:r>
      <w:r w:rsidRPr="00761C4B">
        <w:rPr>
          <w:rFonts w:ascii="Lora" w:hAnsi="Lora" w:cs="AGaramondPro-Regular"/>
        </w:rPr>
        <w:t>‘</w:t>
      </w:r>
      <w:proofErr w:type="spellStart"/>
      <w:r w:rsidRPr="00761C4B">
        <w:rPr>
          <w:rFonts w:ascii="Lora" w:hAnsi="Lora" w:cs="AGaramondPro-Regular"/>
        </w:rPr>
        <w:t>Harbrite</w:t>
      </w:r>
      <w:proofErr w:type="spellEnd"/>
      <w:r w:rsidRPr="00761C4B">
        <w:rPr>
          <w:rFonts w:ascii="Lora" w:hAnsi="Lora" w:cs="AGaramondPro-Regular"/>
        </w:rPr>
        <w:t xml:space="preserve">’, ‘Harken’, ‘Late </w:t>
      </w:r>
      <w:proofErr w:type="spellStart"/>
      <w:r w:rsidRPr="00761C4B">
        <w:rPr>
          <w:rFonts w:ascii="Lora" w:hAnsi="Lora" w:cs="AGaramondPro-Regular"/>
        </w:rPr>
        <w:t>Sunhaven</w:t>
      </w:r>
      <w:proofErr w:type="spellEnd"/>
      <w:r w:rsidRPr="00761C4B">
        <w:rPr>
          <w:rFonts w:ascii="Lora" w:hAnsi="Lora" w:cs="AGaramondPro-Regular"/>
        </w:rPr>
        <w:t>’, ‘Loring’,</w:t>
      </w:r>
      <w:r>
        <w:rPr>
          <w:rFonts w:ascii="Lora" w:hAnsi="Lora" w:cs="AGaramondPro-Regular"/>
        </w:rPr>
        <w:t xml:space="preserve"> </w:t>
      </w:r>
      <w:r w:rsidRPr="00761C4B">
        <w:rPr>
          <w:rFonts w:ascii="Lora" w:hAnsi="Lora" w:cs="AGaramondPro-Regular"/>
        </w:rPr>
        <w:t>‘Madison’, ‘Norman’, ‘Ranger’, ‘</w:t>
      </w:r>
      <w:proofErr w:type="spellStart"/>
      <w:r w:rsidRPr="00761C4B">
        <w:rPr>
          <w:rFonts w:ascii="Lora" w:hAnsi="Lora" w:cs="AGaramondPro-Regular"/>
        </w:rPr>
        <w:t>Redhaven</w:t>
      </w:r>
      <w:proofErr w:type="spellEnd"/>
      <w:r w:rsidRPr="00761C4B">
        <w:rPr>
          <w:rFonts w:ascii="Lora" w:hAnsi="Lora" w:cs="AGaramondPro-Regular"/>
        </w:rPr>
        <w:t>’,</w:t>
      </w:r>
      <w:r>
        <w:rPr>
          <w:rFonts w:ascii="Lora" w:hAnsi="Lora" w:cs="AGaramondPro-Regular"/>
        </w:rPr>
        <w:t xml:space="preserve"> </w:t>
      </w:r>
      <w:r w:rsidRPr="00761C4B">
        <w:rPr>
          <w:rFonts w:ascii="Lora" w:hAnsi="Lora" w:cs="AGaramondPro-Regular"/>
        </w:rPr>
        <w:t>‘</w:t>
      </w:r>
      <w:proofErr w:type="spellStart"/>
      <w:r w:rsidRPr="00761C4B">
        <w:rPr>
          <w:rFonts w:ascii="Lora" w:hAnsi="Lora" w:cs="AGaramondPro-Regular"/>
        </w:rPr>
        <w:t>Redkist</w:t>
      </w:r>
      <w:proofErr w:type="spellEnd"/>
      <w:r w:rsidRPr="00761C4B">
        <w:rPr>
          <w:rFonts w:ascii="Lora" w:hAnsi="Lora" w:cs="AGaramondPro-Regular"/>
        </w:rPr>
        <w:t>’,</w:t>
      </w:r>
      <w:r>
        <w:rPr>
          <w:rFonts w:ascii="Lora" w:hAnsi="Lora" w:cs="AGaramondPro-Regular"/>
        </w:rPr>
        <w:t xml:space="preserve"> </w:t>
      </w:r>
      <w:r w:rsidRPr="00761C4B">
        <w:rPr>
          <w:rFonts w:ascii="Lora" w:hAnsi="Lora" w:cs="AGaramondPro-Regular"/>
        </w:rPr>
        <w:t>‘Redskin’, ‘Sentinel’, and ‘</w:t>
      </w:r>
      <w:proofErr w:type="spellStart"/>
      <w:r w:rsidRPr="00761C4B">
        <w:rPr>
          <w:rFonts w:ascii="Lora" w:hAnsi="Lora" w:cs="AGaramondPro-Regular"/>
        </w:rPr>
        <w:t>Sunhaven</w:t>
      </w:r>
      <w:proofErr w:type="spellEnd"/>
      <w:r w:rsidRPr="00761C4B">
        <w:rPr>
          <w:rFonts w:ascii="Lora" w:hAnsi="Lora" w:cs="AGaramondPro-Regular"/>
        </w:rPr>
        <w:t>’. Many other</w:t>
      </w:r>
      <w:r>
        <w:rPr>
          <w:rFonts w:ascii="Lora" w:hAnsi="Lora" w:cs="AGaramondPro-Regular"/>
        </w:rPr>
        <w:t xml:space="preserve"> </w:t>
      </w:r>
      <w:r w:rsidRPr="00761C4B">
        <w:rPr>
          <w:rFonts w:ascii="Lora" w:hAnsi="Lora" w:cs="AGaramondPro-Regular"/>
        </w:rPr>
        <w:t xml:space="preserve">peach varieties </w:t>
      </w:r>
      <w:r w:rsidR="00B330B4" w:rsidRPr="00761C4B">
        <w:rPr>
          <w:rFonts w:ascii="Lora" w:hAnsi="Lora" w:cs="AGaramondPro-Regular"/>
        </w:rPr>
        <w:t>exist,</w:t>
      </w:r>
      <w:r w:rsidRPr="00761C4B">
        <w:rPr>
          <w:rFonts w:ascii="Lora" w:hAnsi="Lora" w:cs="AGaramondPro-Regular"/>
        </w:rPr>
        <w:t xml:space="preserve"> and new ones are being</w:t>
      </w:r>
      <w:r>
        <w:rPr>
          <w:rFonts w:ascii="Lora" w:hAnsi="Lora" w:cs="AGaramondPro-Regular"/>
        </w:rPr>
        <w:t xml:space="preserve"> </w:t>
      </w:r>
      <w:r w:rsidRPr="00761C4B">
        <w:rPr>
          <w:rFonts w:ascii="Lora" w:hAnsi="Lora" w:cs="AGaramondPro-Regular"/>
        </w:rPr>
        <w:t>developed, so check with your local nursery supplier</w:t>
      </w:r>
      <w:r>
        <w:rPr>
          <w:rFonts w:ascii="Lora" w:hAnsi="Lora" w:cs="AGaramondPro-Regular"/>
        </w:rPr>
        <w:t xml:space="preserve"> </w:t>
      </w:r>
      <w:r w:rsidRPr="00761C4B">
        <w:rPr>
          <w:rFonts w:ascii="Lora" w:hAnsi="Lora" w:cs="AGaramondPro-Regular"/>
        </w:rPr>
        <w:t>for information on additional varieties that show</w:t>
      </w:r>
      <w:r>
        <w:rPr>
          <w:rFonts w:ascii="Lora" w:hAnsi="Lora" w:cs="AGaramondPro-Regular"/>
        </w:rPr>
        <w:t xml:space="preserve"> </w:t>
      </w:r>
      <w:r w:rsidRPr="00761C4B">
        <w:rPr>
          <w:rFonts w:ascii="Lora" w:hAnsi="Lora" w:cs="AGaramondPro-Regular"/>
        </w:rPr>
        <w:t>resistance to bacterial spot of peach. Most apricot</w:t>
      </w:r>
      <w:r>
        <w:rPr>
          <w:rFonts w:ascii="Lora" w:hAnsi="Lora" w:cs="AGaramondPro-Regular"/>
        </w:rPr>
        <w:t xml:space="preserve"> </w:t>
      </w:r>
      <w:r w:rsidRPr="00761C4B">
        <w:rPr>
          <w:rFonts w:ascii="Lora" w:hAnsi="Lora" w:cs="AGaramondPro-Regular"/>
        </w:rPr>
        <w:t>varieties are susceptible (‘</w:t>
      </w:r>
      <w:proofErr w:type="spellStart"/>
      <w:r w:rsidRPr="00761C4B">
        <w:rPr>
          <w:rFonts w:ascii="Lora" w:hAnsi="Lora" w:cs="AGaramondPro-Regular"/>
        </w:rPr>
        <w:t>Goldcot</w:t>
      </w:r>
      <w:proofErr w:type="spellEnd"/>
      <w:r w:rsidRPr="00761C4B">
        <w:rPr>
          <w:rFonts w:ascii="Lora" w:hAnsi="Lora" w:cs="AGaramondPro-Regular"/>
        </w:rPr>
        <w:t>’, ‘SH-50’, &amp; ‘SH7’), and many nectarine varieties are also susceptible.</w:t>
      </w:r>
      <w:r>
        <w:rPr>
          <w:rFonts w:ascii="Lora" w:hAnsi="Lora" w:cs="AGaramondPro-Regular"/>
        </w:rPr>
        <w:t xml:space="preserve"> </w:t>
      </w:r>
      <w:r w:rsidRPr="00761C4B">
        <w:rPr>
          <w:rFonts w:ascii="Lora" w:hAnsi="Lora" w:cs="AGaramondPro-Regular"/>
        </w:rPr>
        <w:t>Again, check with your local supplier for varieties that</w:t>
      </w:r>
      <w:r>
        <w:rPr>
          <w:rFonts w:ascii="Lora" w:hAnsi="Lora" w:cs="AGaramondPro-Regular"/>
        </w:rPr>
        <w:t xml:space="preserve"> </w:t>
      </w:r>
      <w:r w:rsidRPr="00761C4B">
        <w:rPr>
          <w:rFonts w:ascii="Lora" w:hAnsi="Lora" w:cs="AGaramondPro-Regular"/>
        </w:rPr>
        <w:t>may show resistance.</w:t>
      </w:r>
    </w:p>
    <w:p w14:paraId="14AC501A" w14:textId="0EE9C6EB" w:rsidR="00761C4B" w:rsidRPr="00761C4B" w:rsidRDefault="00761C4B" w:rsidP="00761C4B">
      <w:pPr>
        <w:spacing w:after="120"/>
        <w:rPr>
          <w:rFonts w:ascii="Lora" w:hAnsi="Lora" w:cs="AGaramondPro-Regular"/>
        </w:rPr>
      </w:pPr>
      <w:r w:rsidRPr="00761C4B">
        <w:rPr>
          <w:rFonts w:ascii="Lora" w:hAnsi="Lora" w:cs="AGaramondPro-Regular"/>
        </w:rPr>
        <w:t>Vigorously growing peach trees are less susceptible to</w:t>
      </w:r>
      <w:r w:rsidR="00B330B4">
        <w:rPr>
          <w:rFonts w:ascii="Lora" w:hAnsi="Lora" w:cs="AGaramondPro-Regular"/>
        </w:rPr>
        <w:t xml:space="preserve"> </w:t>
      </w:r>
      <w:r w:rsidRPr="00761C4B">
        <w:rPr>
          <w:rFonts w:ascii="Lora" w:hAnsi="Lora" w:cs="AGaramondPro-Regular"/>
        </w:rPr>
        <w:t>infection than weak ones. Good tree vigor should be</w:t>
      </w:r>
      <w:r w:rsidR="00B330B4">
        <w:rPr>
          <w:rFonts w:ascii="Lora" w:hAnsi="Lora" w:cs="AGaramondPro-Regular"/>
        </w:rPr>
        <w:t xml:space="preserve"> </w:t>
      </w:r>
      <w:r w:rsidRPr="00761C4B">
        <w:rPr>
          <w:rFonts w:ascii="Lora" w:hAnsi="Lora" w:cs="AGaramondPro-Regular"/>
        </w:rPr>
        <w:t xml:space="preserve">maintained by proper </w:t>
      </w:r>
      <w:r w:rsidRPr="00761C4B">
        <w:rPr>
          <w:rFonts w:ascii="Lora" w:hAnsi="Lora" w:cs="AGaramondPro-Regular"/>
        </w:rPr>
        <w:t>pruning, judicious application</w:t>
      </w:r>
      <w:r w:rsidR="00B330B4">
        <w:rPr>
          <w:rFonts w:ascii="Lora" w:hAnsi="Lora" w:cs="AGaramondPro-Regular"/>
        </w:rPr>
        <w:t xml:space="preserve"> </w:t>
      </w:r>
      <w:r w:rsidRPr="00761C4B">
        <w:rPr>
          <w:rFonts w:ascii="Lora" w:hAnsi="Lora" w:cs="AGaramondPro-Regular"/>
        </w:rPr>
        <w:t>of fertilizer, and watering when necessary. Excess</w:t>
      </w:r>
      <w:r w:rsidR="00B330B4">
        <w:rPr>
          <w:rFonts w:ascii="Lora" w:hAnsi="Lora" w:cs="AGaramondPro-Regular"/>
        </w:rPr>
        <w:t xml:space="preserve"> </w:t>
      </w:r>
      <w:r w:rsidRPr="00761C4B">
        <w:rPr>
          <w:rFonts w:ascii="Lora" w:hAnsi="Lora" w:cs="AGaramondPro-Regular"/>
        </w:rPr>
        <w:t>nitrogen may aggravate the disease.</w:t>
      </w:r>
    </w:p>
    <w:p w14:paraId="76F731C2" w14:textId="55ED4C50" w:rsidR="00B330B4" w:rsidRDefault="00761C4B" w:rsidP="00761C4B">
      <w:pPr>
        <w:spacing w:after="120"/>
        <w:rPr>
          <w:rFonts w:ascii="Lora" w:hAnsi="Lora" w:cs="AGaramondPro-Regular"/>
        </w:rPr>
      </w:pPr>
      <w:r w:rsidRPr="00761C4B">
        <w:rPr>
          <w:rFonts w:ascii="Lora" w:hAnsi="Lora" w:cs="AGaramondPro-Regular"/>
        </w:rPr>
        <w:t xml:space="preserve">Planting susceptible trees </w:t>
      </w:r>
      <w:proofErr w:type="gramStart"/>
      <w:r w:rsidRPr="00761C4B">
        <w:rPr>
          <w:rFonts w:ascii="Lora" w:hAnsi="Lora" w:cs="AGaramondPro-Regular"/>
        </w:rPr>
        <w:t>in close proximity to</w:t>
      </w:r>
      <w:proofErr w:type="gramEnd"/>
      <w:r w:rsidRPr="00761C4B">
        <w:rPr>
          <w:rFonts w:ascii="Lora" w:hAnsi="Lora" w:cs="AGaramondPro-Regular"/>
        </w:rPr>
        <w:t xml:space="preserve"> one</w:t>
      </w:r>
      <w:r w:rsidR="00B330B4">
        <w:rPr>
          <w:rFonts w:ascii="Lora" w:hAnsi="Lora" w:cs="AGaramondPro-Regular"/>
        </w:rPr>
        <w:t xml:space="preserve"> </w:t>
      </w:r>
      <w:r w:rsidRPr="00761C4B">
        <w:rPr>
          <w:rFonts w:ascii="Lora" w:hAnsi="Lora" w:cs="AGaramondPro-Regular"/>
        </w:rPr>
        <w:t>another can contribute to the buildup of the disease.</w:t>
      </w:r>
      <w:r w:rsidR="00B330B4">
        <w:rPr>
          <w:rFonts w:ascii="Lora" w:hAnsi="Lora" w:cs="AGaramondPro-Regular"/>
        </w:rPr>
        <w:t xml:space="preserve"> </w:t>
      </w:r>
      <w:r w:rsidRPr="00761C4B">
        <w:rPr>
          <w:rFonts w:ascii="Lora" w:hAnsi="Lora" w:cs="AGaramondPro-Regular"/>
        </w:rPr>
        <w:t>This disease usually is not devastating in the home</w:t>
      </w:r>
      <w:r w:rsidR="00B330B4">
        <w:rPr>
          <w:rFonts w:ascii="Lora" w:hAnsi="Lora" w:cs="AGaramondPro-Regular"/>
        </w:rPr>
        <w:t xml:space="preserve"> </w:t>
      </w:r>
      <w:r w:rsidRPr="00761C4B">
        <w:rPr>
          <w:rFonts w:ascii="Lora" w:hAnsi="Lora" w:cs="AGaramondPro-Regular"/>
        </w:rPr>
        <w:t>orchard and is more of a problem in warmer,</w:t>
      </w:r>
      <w:r w:rsidR="00B330B4">
        <w:rPr>
          <w:rFonts w:ascii="Lora" w:hAnsi="Lora" w:cs="AGaramondPro-Regular"/>
        </w:rPr>
        <w:t xml:space="preserve"> </w:t>
      </w:r>
      <w:r w:rsidRPr="00761C4B">
        <w:rPr>
          <w:rFonts w:ascii="Lora" w:hAnsi="Lora" w:cs="AGaramondPro-Regular"/>
        </w:rPr>
        <w:t>downstate locations and/or in wet years. In the home</w:t>
      </w:r>
      <w:r w:rsidR="00B330B4">
        <w:rPr>
          <w:rFonts w:ascii="Lora" w:hAnsi="Lora" w:cs="AGaramondPro-Regular"/>
        </w:rPr>
        <w:t xml:space="preserve"> </w:t>
      </w:r>
      <w:r w:rsidRPr="00761C4B">
        <w:rPr>
          <w:rFonts w:ascii="Lora" w:hAnsi="Lora" w:cs="AGaramondPro-Regular"/>
        </w:rPr>
        <w:t>orchard, some registered products may be labeled for</w:t>
      </w:r>
      <w:r w:rsidR="00B330B4">
        <w:rPr>
          <w:rFonts w:ascii="Lora" w:hAnsi="Lora" w:cs="AGaramondPro-Regular"/>
        </w:rPr>
        <w:t xml:space="preserve"> </w:t>
      </w:r>
      <w:r w:rsidRPr="00761C4B">
        <w:rPr>
          <w:rFonts w:ascii="Lora" w:hAnsi="Lora" w:cs="AGaramondPro-Regular"/>
        </w:rPr>
        <w:t>managing the disease or simply for suppression. For a</w:t>
      </w:r>
      <w:r w:rsidR="00B330B4">
        <w:rPr>
          <w:rFonts w:ascii="Lora" w:hAnsi="Lora" w:cs="AGaramondPro-Regular"/>
        </w:rPr>
        <w:t xml:space="preserve"> </w:t>
      </w:r>
      <w:r w:rsidRPr="00761C4B">
        <w:rPr>
          <w:rFonts w:ascii="Lora" w:hAnsi="Lora" w:cs="AGaramondPro-Regular"/>
        </w:rPr>
        <w:t>list of specific products, please refer to the newest</w:t>
      </w:r>
      <w:r w:rsidR="00B330B4">
        <w:rPr>
          <w:rFonts w:ascii="Lora" w:hAnsi="Lora" w:cs="AGaramondPro-Regular"/>
        </w:rPr>
        <w:t xml:space="preserve"> </w:t>
      </w:r>
      <w:r w:rsidRPr="00761C4B">
        <w:rPr>
          <w:rFonts w:ascii="Lora" w:hAnsi="Lora" w:cs="AGaramondPro-Regular"/>
        </w:rPr>
        <w:t xml:space="preserve">version of our fruit fungicide table. Please </w:t>
      </w:r>
      <w:r w:rsidR="002335FD" w:rsidRPr="00761C4B">
        <w:rPr>
          <w:rFonts w:ascii="Lora" w:hAnsi="Lora" w:cs="AGaramondPro-Regular"/>
        </w:rPr>
        <w:t>note</w:t>
      </w:r>
      <w:r w:rsidRPr="00761C4B">
        <w:rPr>
          <w:rFonts w:ascii="Lora" w:hAnsi="Lora" w:cs="AGaramondPro-Regular"/>
        </w:rPr>
        <w:t xml:space="preserve"> that</w:t>
      </w:r>
      <w:r w:rsidR="00B330B4">
        <w:rPr>
          <w:rFonts w:ascii="Lora" w:hAnsi="Lora" w:cs="AGaramondPro-Regular"/>
        </w:rPr>
        <w:t xml:space="preserve"> </w:t>
      </w:r>
      <w:r w:rsidRPr="00761C4B">
        <w:rPr>
          <w:rFonts w:ascii="Lora" w:hAnsi="Lora" w:cs="AGaramondPro-Regular"/>
        </w:rPr>
        <w:t>some restrictions or warnings may apply to products</w:t>
      </w:r>
      <w:r w:rsidR="00B330B4">
        <w:rPr>
          <w:rFonts w:ascii="Lora" w:hAnsi="Lora" w:cs="AGaramondPro-Regular"/>
        </w:rPr>
        <w:t xml:space="preserve"> </w:t>
      </w:r>
      <w:r w:rsidRPr="00761C4B">
        <w:rPr>
          <w:rFonts w:ascii="Lora" w:hAnsi="Lora" w:cs="AGaramondPro-Regular"/>
        </w:rPr>
        <w:t>that may be registered for either commercial or home</w:t>
      </w:r>
      <w:r w:rsidR="00B330B4">
        <w:rPr>
          <w:rFonts w:ascii="Lora" w:hAnsi="Lora" w:cs="AGaramondPro-Regular"/>
        </w:rPr>
        <w:t xml:space="preserve"> </w:t>
      </w:r>
      <w:r w:rsidRPr="00761C4B">
        <w:rPr>
          <w:rFonts w:ascii="Lora" w:hAnsi="Lora" w:cs="AGaramondPro-Regular"/>
        </w:rPr>
        <w:t>garden use.</w:t>
      </w:r>
    </w:p>
    <w:p w14:paraId="308343EB" w14:textId="61A53325" w:rsidR="00761C4B" w:rsidRPr="00761C4B" w:rsidRDefault="00761C4B" w:rsidP="00761C4B">
      <w:pPr>
        <w:spacing w:after="120"/>
        <w:rPr>
          <w:rFonts w:ascii="Lora" w:hAnsi="Lora" w:cs="AGaramondPro-Regular"/>
        </w:rPr>
        <w:sectPr w:rsidR="00761C4B" w:rsidRPr="00761C4B" w:rsidSect="00437088">
          <w:type w:val="continuous"/>
          <w:pgSz w:w="12240" w:h="15840"/>
          <w:pgMar w:top="720" w:right="720" w:bottom="720" w:left="720" w:header="720" w:footer="720" w:gutter="0"/>
          <w:cols w:num="2" w:space="720"/>
          <w:docGrid w:linePitch="360"/>
        </w:sectPr>
      </w:pPr>
      <w:r w:rsidRPr="00761C4B">
        <w:rPr>
          <w:rFonts w:ascii="Lora" w:hAnsi="Lora" w:cs="AGaramondPro-Regular"/>
        </w:rPr>
        <w:t>Be certain any formulation(s) of pesticide(s) you</w:t>
      </w:r>
      <w:r w:rsidR="00B330B4">
        <w:rPr>
          <w:rFonts w:ascii="Lora" w:hAnsi="Lora" w:cs="AGaramondPro-Regular"/>
        </w:rPr>
        <w:t xml:space="preserve"> </w:t>
      </w:r>
      <w:r w:rsidRPr="00761C4B">
        <w:rPr>
          <w:rFonts w:ascii="Lora" w:hAnsi="Lora" w:cs="AGaramondPro-Regular"/>
        </w:rPr>
        <w:t>purchase are registered for the intended use. Follow</w:t>
      </w:r>
      <w:r w:rsidR="00B330B4">
        <w:rPr>
          <w:rFonts w:ascii="Lora" w:hAnsi="Lora" w:cs="AGaramondPro-Regular"/>
        </w:rPr>
        <w:t xml:space="preserve"> </w:t>
      </w:r>
      <w:r w:rsidRPr="00761C4B">
        <w:rPr>
          <w:rFonts w:ascii="Lora" w:hAnsi="Lora" w:cs="AGaramondPro-Regular"/>
        </w:rPr>
        <w:t xml:space="preserve">the label instructions for all pesticides </w:t>
      </w:r>
      <w:r w:rsidR="00B330B4" w:rsidRPr="00761C4B">
        <w:rPr>
          <w:rFonts w:ascii="Lora" w:hAnsi="Lora" w:cs="AGaramondPro-Regular"/>
        </w:rPr>
        <w:t>used and</w:t>
      </w:r>
      <w:r w:rsidRPr="00761C4B">
        <w:rPr>
          <w:rFonts w:ascii="Lora" w:hAnsi="Lora" w:cs="AGaramondPro-Regular"/>
        </w:rPr>
        <w:t xml:space="preserve"> avoid</w:t>
      </w:r>
      <w:r w:rsidR="00B330B4">
        <w:rPr>
          <w:rFonts w:ascii="Lora" w:hAnsi="Lora" w:cs="AGaramondPro-Regular"/>
        </w:rPr>
        <w:t xml:space="preserve"> </w:t>
      </w:r>
      <w:r w:rsidRPr="00761C4B">
        <w:rPr>
          <w:rFonts w:ascii="Lora" w:hAnsi="Lora" w:cs="AGaramondPro-Regular"/>
        </w:rPr>
        <w:t>the use of insecticides during bloom so that bees are</w:t>
      </w:r>
      <w:r w:rsidR="00B330B4">
        <w:rPr>
          <w:rFonts w:ascii="Lora" w:hAnsi="Lora" w:cs="AGaramondPro-Regular"/>
        </w:rPr>
        <w:t xml:space="preserve"> </w:t>
      </w:r>
      <w:r w:rsidRPr="00761C4B">
        <w:rPr>
          <w:rFonts w:ascii="Lora" w:hAnsi="Lora" w:cs="AGaramondPro-Regular"/>
        </w:rPr>
        <w:t>not harmed. For commercial applications, please refer</w:t>
      </w:r>
      <w:r w:rsidR="00B330B4">
        <w:rPr>
          <w:rFonts w:ascii="Lora" w:hAnsi="Lora" w:cs="AGaramondPro-Regular"/>
        </w:rPr>
        <w:t xml:space="preserve"> </w:t>
      </w:r>
      <w:r w:rsidRPr="00761C4B">
        <w:rPr>
          <w:rFonts w:ascii="Lora" w:hAnsi="Lora" w:cs="AGaramondPro-Regular"/>
        </w:rPr>
        <w:t>to the appropriate commercial pest management</w:t>
      </w:r>
      <w:r>
        <w:rPr>
          <w:rFonts w:ascii="Lora" w:hAnsi="Lora" w:cs="AGaramondPro-Regular"/>
        </w:rPr>
        <w:t xml:space="preserve"> </w:t>
      </w:r>
      <w:r w:rsidRPr="00761C4B">
        <w:rPr>
          <w:rFonts w:ascii="Lora" w:hAnsi="Lora" w:cs="AGaramondPro-Regular"/>
        </w:rPr>
        <w:t>guidelines, or contact your local Cooperative</w:t>
      </w:r>
      <w:r>
        <w:rPr>
          <w:rFonts w:ascii="Lora" w:hAnsi="Lora" w:cs="AGaramondPro-Regular"/>
        </w:rPr>
        <w:t xml:space="preserve"> </w:t>
      </w:r>
      <w:r w:rsidRPr="00761C4B">
        <w:rPr>
          <w:rFonts w:ascii="Lora" w:hAnsi="Lora" w:cs="AGaramondPro-Regular"/>
        </w:rPr>
        <w:t>Extension Office for</w:t>
      </w:r>
      <w:r>
        <w:rPr>
          <w:rFonts w:ascii="Lora" w:hAnsi="Lora" w:cs="AGaramondPro-Regular"/>
        </w:rPr>
        <w:t xml:space="preserve"> more information on current registered product</w:t>
      </w:r>
      <w:r w:rsidR="00B330B4">
        <w:rPr>
          <w:rFonts w:ascii="Lora" w:hAnsi="Lora" w:cs="AGaramondPro-Regular"/>
        </w:rPr>
        <w:t>s.</w:t>
      </w:r>
    </w:p>
    <w:p w14:paraId="0FF21E96" w14:textId="77777777" w:rsidR="00F73E2B" w:rsidRPr="005E4CFA" w:rsidRDefault="00F73E2B" w:rsidP="00086928">
      <w:pPr>
        <w:rPr>
          <w:rFonts w:ascii="Work Sans" w:hAnsi="Work Sans"/>
          <w:b/>
          <w:color w:val="000000"/>
          <w:sz w:val="28"/>
          <w:szCs w:val="28"/>
        </w:rPr>
      </w:pPr>
    </w:p>
    <w:p w14:paraId="09E78786" w14:textId="1EC1708E" w:rsidR="00982A07" w:rsidRPr="00724758" w:rsidRDefault="00337485" w:rsidP="00724758">
      <w:pPr>
        <w:pStyle w:val="NormalWeb"/>
        <w:spacing w:after="120" w:afterAutospacing="0"/>
        <w:rPr>
          <w:rFonts w:ascii="Lora" w:hAnsi="Lora"/>
          <w:color w:val="000000"/>
          <w:sz w:val="22"/>
          <w:szCs w:val="22"/>
        </w:rPr>
      </w:pPr>
      <w:r>
        <w:rPr>
          <w:rFonts w:ascii="Work Sans" w:hAnsi="Work Sans"/>
          <w:b/>
          <w:color w:val="000000"/>
          <w:sz w:val="28"/>
          <w:szCs w:val="28"/>
        </w:rPr>
        <w:t>Update</w:t>
      </w:r>
      <w:r w:rsidR="00086928" w:rsidRPr="00FB0F94">
        <w:rPr>
          <w:rFonts w:ascii="Work Sans" w:hAnsi="Work Sans"/>
          <w:b/>
          <w:color w:val="000000"/>
          <w:sz w:val="28"/>
          <w:szCs w:val="28"/>
        </w:rPr>
        <w:t>d by</w:t>
      </w:r>
      <w:r w:rsidR="00086928" w:rsidRPr="00724758">
        <w:rPr>
          <w:rFonts w:ascii="Lora" w:hAnsi="Lora"/>
          <w:b/>
          <w:color w:val="000000"/>
          <w:sz w:val="22"/>
          <w:szCs w:val="22"/>
        </w:rPr>
        <w:t xml:space="preserve"> </w:t>
      </w:r>
      <w:r>
        <w:rPr>
          <w:rFonts w:ascii="Lora" w:hAnsi="Lora"/>
          <w:bCs/>
          <w:color w:val="000000"/>
          <w:sz w:val="22"/>
          <w:szCs w:val="22"/>
        </w:rPr>
        <w:t>SLJ2 &amp; LG658</w:t>
      </w:r>
      <w:r w:rsidR="002335FD">
        <w:rPr>
          <w:rFonts w:ascii="Lora" w:hAnsi="Lora"/>
          <w:bCs/>
          <w:color w:val="000000"/>
          <w:sz w:val="22"/>
          <w:szCs w:val="22"/>
        </w:rPr>
        <w:t>,</w:t>
      </w:r>
      <w:r>
        <w:rPr>
          <w:rFonts w:ascii="Lora" w:hAnsi="Lora"/>
          <w:bCs/>
          <w:color w:val="000000"/>
          <w:sz w:val="22"/>
          <w:szCs w:val="22"/>
        </w:rPr>
        <w:t xml:space="preserve"> Oct</w:t>
      </w:r>
      <w:r w:rsidR="002335FD">
        <w:rPr>
          <w:rFonts w:ascii="Lora" w:hAnsi="Lora"/>
          <w:bCs/>
          <w:color w:val="000000"/>
          <w:sz w:val="22"/>
          <w:szCs w:val="22"/>
        </w:rPr>
        <w:t xml:space="preserve">ober </w:t>
      </w:r>
      <w:r>
        <w:rPr>
          <w:rFonts w:ascii="Lora" w:hAnsi="Lora"/>
          <w:bCs/>
          <w:color w:val="000000"/>
          <w:sz w:val="22"/>
          <w:szCs w:val="22"/>
        </w:rPr>
        <w:t>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 xml:space="preserve">READ THE LABEL BEFORE </w:t>
      </w:r>
      <w:proofErr w:type="gramStart"/>
      <w:r w:rsidRPr="008508C6">
        <w:rPr>
          <w:rFonts w:ascii="Lora" w:hAnsi="Lora"/>
          <w:b/>
          <w:bCs/>
          <w:color w:val="000000"/>
          <w:sz w:val="22"/>
          <w:szCs w:val="22"/>
        </w:rPr>
        <w:t>APPLYING</w:t>
      </w:r>
      <w:proofErr w:type="gramEnd"/>
      <w:r w:rsidRPr="008508C6">
        <w:rPr>
          <w:rFonts w:ascii="Lora" w:hAnsi="Lora"/>
          <w:b/>
          <w:bCs/>
          <w:color w:val="000000"/>
          <w:sz w:val="22"/>
          <w:szCs w:val="22"/>
        </w:rPr>
        <w:t xml:space="preserve">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450998BB"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3A69CA">
        <w:rPr>
          <w:rFonts w:ascii="Lora" w:hAnsi="Lora"/>
          <w:color w:val="000000"/>
        </w:rPr>
        <w:fldChar w:fldCharType="begin"/>
      </w:r>
      <w:r w:rsidR="003A69CA">
        <w:rPr>
          <w:rFonts w:ascii="Lora" w:hAnsi="Lora"/>
          <w:color w:val="000000"/>
        </w:rPr>
        <w:instrText>HYPERLINK "mailto:</w:instrText>
      </w:r>
      <w:r w:rsidR="003A69CA" w:rsidRPr="003A69CA">
        <w:rPr>
          <w:rFonts w:ascii="Lora" w:hAnsi="Lora"/>
          <w:color w:val="000000"/>
        </w:rPr>
        <w:instrText>Cornell-plantdiseaseclinic@cornell.edu</w:instrText>
      </w:r>
      <w:r w:rsidR="003A69CA">
        <w:rPr>
          <w:rFonts w:ascii="Lora" w:hAnsi="Lora"/>
          <w:color w:val="000000"/>
        </w:rPr>
        <w:instrText>"</w:instrText>
      </w:r>
      <w:r w:rsidR="003A69CA">
        <w:rPr>
          <w:rFonts w:ascii="Lora" w:hAnsi="Lora"/>
          <w:color w:val="000000"/>
        </w:rPr>
        <w:fldChar w:fldCharType="separate"/>
      </w:r>
      <w:r w:rsidR="003A69CA" w:rsidRPr="00DB75F4">
        <w:rPr>
          <w:rStyle w:val="Hyperlink"/>
          <w:rFonts w:ascii="Lora" w:hAnsi="Lora"/>
        </w:rPr>
        <w:t>Cornell-plantdiseaseclinic@cornell.edu</w:t>
      </w:r>
      <w:bookmarkEnd w:id="1"/>
      <w:r w:rsidR="003A69CA">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6928"/>
    <w:rsid w:val="000D64CA"/>
    <w:rsid w:val="000F06D2"/>
    <w:rsid w:val="00117CDE"/>
    <w:rsid w:val="00141E2E"/>
    <w:rsid w:val="001433B4"/>
    <w:rsid w:val="00155DCE"/>
    <w:rsid w:val="0016552F"/>
    <w:rsid w:val="001A1913"/>
    <w:rsid w:val="0022664F"/>
    <w:rsid w:val="002335FD"/>
    <w:rsid w:val="002428A1"/>
    <w:rsid w:val="00337485"/>
    <w:rsid w:val="0035461D"/>
    <w:rsid w:val="003621F8"/>
    <w:rsid w:val="003703B2"/>
    <w:rsid w:val="00384F40"/>
    <w:rsid w:val="003A69CA"/>
    <w:rsid w:val="003B5045"/>
    <w:rsid w:val="003B754B"/>
    <w:rsid w:val="003B7F1F"/>
    <w:rsid w:val="003D6C2B"/>
    <w:rsid w:val="003D7E09"/>
    <w:rsid w:val="00437088"/>
    <w:rsid w:val="004778F5"/>
    <w:rsid w:val="005614B9"/>
    <w:rsid w:val="00582EEA"/>
    <w:rsid w:val="005D5064"/>
    <w:rsid w:val="005E4CFA"/>
    <w:rsid w:val="005F7428"/>
    <w:rsid w:val="00640C1A"/>
    <w:rsid w:val="00676BE3"/>
    <w:rsid w:val="00692AC8"/>
    <w:rsid w:val="006C4487"/>
    <w:rsid w:val="00705948"/>
    <w:rsid w:val="00712DAC"/>
    <w:rsid w:val="00724758"/>
    <w:rsid w:val="007270A2"/>
    <w:rsid w:val="00761C4B"/>
    <w:rsid w:val="00773FF9"/>
    <w:rsid w:val="007860DB"/>
    <w:rsid w:val="007D4341"/>
    <w:rsid w:val="008508C6"/>
    <w:rsid w:val="008E6118"/>
    <w:rsid w:val="00902447"/>
    <w:rsid w:val="00904235"/>
    <w:rsid w:val="009070B5"/>
    <w:rsid w:val="00920AF7"/>
    <w:rsid w:val="00960A0B"/>
    <w:rsid w:val="009662F3"/>
    <w:rsid w:val="00982A07"/>
    <w:rsid w:val="00A62DA2"/>
    <w:rsid w:val="00A72146"/>
    <w:rsid w:val="00AC0740"/>
    <w:rsid w:val="00AC54CA"/>
    <w:rsid w:val="00B057EE"/>
    <w:rsid w:val="00B06C84"/>
    <w:rsid w:val="00B330B4"/>
    <w:rsid w:val="00B439EC"/>
    <w:rsid w:val="00B47C1A"/>
    <w:rsid w:val="00B87AF6"/>
    <w:rsid w:val="00B96351"/>
    <w:rsid w:val="00BA0D17"/>
    <w:rsid w:val="00BC26F2"/>
    <w:rsid w:val="00BD60CA"/>
    <w:rsid w:val="00BF4746"/>
    <w:rsid w:val="00C554EE"/>
    <w:rsid w:val="00DD02DC"/>
    <w:rsid w:val="00E31046"/>
    <w:rsid w:val="00E32C02"/>
    <w:rsid w:val="00E942EB"/>
    <w:rsid w:val="00EB3366"/>
    <w:rsid w:val="00EE31A4"/>
    <w:rsid w:val="00F73E2B"/>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0B9BE8225C644BD2222712C371F28" ma:contentTypeVersion="5" ma:contentTypeDescription="Create a new document." ma:contentTypeScope="" ma:versionID="a350a87130518b1c02454643ccd69b9a">
  <xsd:schema xmlns:xsd="http://www.w3.org/2001/XMLSchema" xmlns:xs="http://www.w3.org/2001/XMLSchema" xmlns:p="http://schemas.microsoft.com/office/2006/metadata/properties" xmlns:ns3="50d93042-fa7b-46cc-b420-5268cc63abf7" targetNamespace="http://schemas.microsoft.com/office/2006/metadata/properties" ma:root="true" ma:fieldsID="dababc3f68be9cdba9e0ab5dc104bf10" ns3:_="">
    <xsd:import namespace="50d93042-fa7b-46cc-b420-5268cc63ab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93042-fa7b-46cc-b420-5268cc63ab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2C897-85DB-4469-92BB-3FB0085CD793}">
  <ds:schemaRefs>
    <ds:schemaRef ds:uri="http://schemas.microsoft.com/sharepoint/v3/contenttype/forms"/>
  </ds:schemaRefs>
</ds:datastoreItem>
</file>

<file path=customXml/itemProps2.xml><?xml version="1.0" encoding="utf-8"?>
<ds:datastoreItem xmlns:ds="http://schemas.openxmlformats.org/officeDocument/2006/customXml" ds:itemID="{2EEE7844-4D72-4A62-B9CF-E7A9718576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F2E9E-7302-4DC5-94BB-7D7C00BB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93042-fa7b-46cc-b420-5268cc63a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9</cp:revision>
  <cp:lastPrinted>2018-08-22T19:02:00Z</cp:lastPrinted>
  <dcterms:created xsi:type="dcterms:W3CDTF">2024-07-11T15:35:00Z</dcterms:created>
  <dcterms:modified xsi:type="dcterms:W3CDTF">2024-10-28T20:04:00Z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2373a46ab3de46cb8c99709055c37486a057d2bf87acf722a5abe8d3494fe5b4</vt:lpwstr>
  </property>
  <property fmtid="{D5CDD505-2E9C-101B-9397-08002B2CF9AE}" pid="3" name="ContentTypeId">
    <vt:lpwstr>0x0101008360B9BE8225C644BD2222712C371F28</vt:lpwstr>
  </property>
</Properties>
</file>