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275DF892" w:rsidR="00676BE3" w:rsidRPr="000A4397" w:rsidRDefault="00A540D3">
      <w:pPr>
        <w:rPr>
          <w:rFonts w:ascii="Work Sans" w:hAnsi="Work Sans"/>
          <w:b/>
          <w:i/>
          <w:iCs/>
          <w:color w:val="000000" w:themeColor="text1"/>
          <w:sz w:val="28"/>
          <w:szCs w:val="28"/>
        </w:rPr>
        <w:sectPr w:rsidR="00676BE3" w:rsidRPr="000A4397" w:rsidSect="00437088">
          <w:pgSz w:w="12240" w:h="15840"/>
          <w:pgMar w:top="720" w:right="720" w:bottom="720" w:left="720" w:header="720" w:footer="720" w:gutter="0"/>
          <w:cols w:space="720"/>
          <w:docGrid w:linePitch="360"/>
        </w:sectPr>
      </w:pPr>
      <w:r>
        <w:rPr>
          <w:rFonts w:ascii="Work Sans" w:hAnsi="Work Sans"/>
          <w:b/>
          <w:color w:val="000000" w:themeColor="text1"/>
          <w:sz w:val="44"/>
          <w:szCs w:val="44"/>
        </w:rPr>
        <w:t>Black Knot</w:t>
      </w:r>
      <w:r w:rsidR="000A4397">
        <w:rPr>
          <w:rFonts w:ascii="Work Sans" w:hAnsi="Work Sans"/>
          <w:b/>
          <w:color w:val="000000" w:themeColor="text1"/>
          <w:sz w:val="44"/>
          <w:szCs w:val="44"/>
        </w:rPr>
        <w:t xml:space="preserve">: </w:t>
      </w:r>
      <w:proofErr w:type="spellStart"/>
      <w:r w:rsidRPr="00A540D3">
        <w:rPr>
          <w:rFonts w:ascii="Work Sans" w:hAnsi="Work Sans"/>
          <w:b/>
          <w:i/>
          <w:iCs/>
          <w:color w:val="000000" w:themeColor="text1"/>
          <w:sz w:val="44"/>
          <w:szCs w:val="44"/>
        </w:rPr>
        <w:t>Apiosporina</w:t>
      </w:r>
      <w:proofErr w:type="spellEnd"/>
      <w:r w:rsidRPr="00A540D3">
        <w:rPr>
          <w:rFonts w:ascii="Work Sans" w:hAnsi="Work Sans"/>
          <w:b/>
          <w:i/>
          <w:iCs/>
          <w:color w:val="000000" w:themeColor="text1"/>
          <w:sz w:val="44"/>
          <w:szCs w:val="44"/>
        </w:rPr>
        <w:t xml:space="preserve"> </w:t>
      </w:r>
      <w:proofErr w:type="spellStart"/>
      <w:r w:rsidRPr="00A540D3">
        <w:rPr>
          <w:rFonts w:ascii="Work Sans" w:hAnsi="Work Sans"/>
          <w:b/>
          <w:i/>
          <w:iCs/>
          <w:color w:val="000000" w:themeColor="text1"/>
          <w:sz w:val="44"/>
          <w:szCs w:val="44"/>
        </w:rPr>
        <w:t>morbosa</w:t>
      </w:r>
      <w:proofErr w:type="spellEnd"/>
    </w:p>
    <w:p w14:paraId="7911C627" w14:textId="07FCBE3C" w:rsidR="005E4CFA" w:rsidRPr="005E4CFA" w:rsidRDefault="00712DAC" w:rsidP="00C554EE">
      <w:pPr>
        <w:spacing w:after="120"/>
        <w:rPr>
          <w:rFonts w:ascii="Work Sans" w:hAnsi="Work Sans"/>
          <w:b/>
          <w:color w:val="000000" w:themeColor="text1"/>
          <w:sz w:val="28"/>
          <w:szCs w:val="28"/>
        </w:rPr>
        <w:sectPr w:rsidR="005E4CFA" w:rsidRPr="005E4CFA" w:rsidSect="00437088">
          <w:type w:val="continuous"/>
          <w:pgSz w:w="12240" w:h="15840"/>
          <w:pgMar w:top="720" w:right="720" w:bottom="720" w:left="720" w:header="720" w:footer="720" w:gutter="0"/>
          <w:cols w:num="2" w:space="720"/>
          <w:docGrid w:linePitch="360"/>
        </w:sectPr>
      </w:pPr>
      <w:r w:rsidRPr="005E4CFA">
        <w:rPr>
          <w:rFonts w:ascii="Work Sans" w:hAnsi="Work Sans"/>
          <w:b/>
          <w:color w:val="000000" w:themeColor="text1"/>
          <w:sz w:val="28"/>
          <w:szCs w:val="28"/>
        </w:rPr>
        <w:t>Introduction</w:t>
      </w:r>
    </w:p>
    <w:p w14:paraId="5FD779F4" w14:textId="0D79EB32" w:rsidR="00A540D3" w:rsidRDefault="00A540D3" w:rsidP="00674B8D">
      <w:pPr>
        <w:spacing w:after="120"/>
        <w:rPr>
          <w:rFonts w:ascii="Lora" w:hAnsi="Lora" w:cs="AGaramondPro-Regular"/>
        </w:rPr>
      </w:pPr>
      <w:r w:rsidRPr="00A540D3">
        <w:rPr>
          <w:rFonts w:ascii="Lora" w:hAnsi="Lora" w:cs="AGaramondPro-Regular"/>
        </w:rPr>
        <w:t>Black knot disease occurs on numerous cultivated and wild plums, prunes, and cherries (</w:t>
      </w:r>
      <w:r w:rsidRPr="00A540D3">
        <w:rPr>
          <w:rFonts w:ascii="Lora" w:hAnsi="Lora" w:cs="AGaramondPro-Regular"/>
          <w:i/>
          <w:iCs/>
        </w:rPr>
        <w:t>Prunus</w:t>
      </w:r>
      <w:r w:rsidRPr="00A540D3">
        <w:rPr>
          <w:rFonts w:ascii="Lora" w:hAnsi="Lora" w:cs="AGaramondPro-Regular"/>
        </w:rPr>
        <w:t xml:space="preserve"> spp.). The disease is characterized by the presence of warty, black galls which may vary in size from 1/2 inch to more </w:t>
      </w:r>
      <w:r>
        <w:rPr>
          <w:rFonts w:ascii="Lora" w:hAnsi="Lora" w:cs="AGaramondPro-Regular"/>
        </w:rPr>
        <w:t>than</w:t>
      </w:r>
      <w:r w:rsidRPr="00A540D3">
        <w:rPr>
          <w:rFonts w:ascii="Lora" w:hAnsi="Lora" w:cs="AGaramondPro-Regular"/>
        </w:rPr>
        <w:t xml:space="preserve"> 1 foot in length. In some parts of the Northeast and Midwest, black knot causes serious losses to commercial plum and prune growers. More often, however, the grotesque galls draw the attention </w:t>
      </w:r>
      <w:r>
        <w:rPr>
          <w:rFonts w:ascii="Lora" w:hAnsi="Lora" w:cs="AGaramondPro-Regular"/>
        </w:rPr>
        <w:t>of</w:t>
      </w:r>
      <w:r w:rsidRPr="00A540D3">
        <w:rPr>
          <w:rFonts w:ascii="Lora" w:hAnsi="Lora" w:cs="AGaramondPro-Regular"/>
        </w:rPr>
        <w:t xml:space="preserve"> homeowners who want to improve the unsightly appearance of affected landscape trees.</w:t>
      </w:r>
    </w:p>
    <w:p w14:paraId="36D3F8B4" w14:textId="11DFC08D" w:rsidR="00A540D3" w:rsidRDefault="00A540D3" w:rsidP="00674B8D">
      <w:pPr>
        <w:spacing w:after="120"/>
        <w:rPr>
          <w:rFonts w:ascii="Lora" w:hAnsi="Lora" w:cs="AGaramondPro-Regular"/>
        </w:rPr>
      </w:pPr>
      <w:r w:rsidRPr="00A540D3">
        <w:rPr>
          <w:rFonts w:ascii="Lora" w:hAnsi="Lora" w:cs="AGaramondPro-Regular"/>
          <w:noProof/>
        </w:rPr>
        <w:drawing>
          <wp:inline distT="0" distB="0" distL="0" distR="0" wp14:anchorId="4FEAA3FC" wp14:editId="16DE994A">
            <wp:extent cx="3292974" cy="2371725"/>
            <wp:effectExtent l="0" t="0" r="3175" b="0"/>
            <wp:docPr id="1269780927" name="Picture 1" descr="Close-up of a tree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80927" name="Picture 1" descr="Close-up of a tree branch&#10;&#10;Description automatically generated"/>
                    <pic:cNvPicPr/>
                  </pic:nvPicPr>
                  <pic:blipFill>
                    <a:blip r:embed="rId9"/>
                    <a:stretch>
                      <a:fillRect/>
                    </a:stretch>
                  </pic:blipFill>
                  <pic:spPr>
                    <a:xfrm>
                      <a:off x="0" y="0"/>
                      <a:ext cx="3296375" cy="2374174"/>
                    </a:xfrm>
                    <a:prstGeom prst="rect">
                      <a:avLst/>
                    </a:prstGeom>
                  </pic:spPr>
                </pic:pic>
              </a:graphicData>
            </a:graphic>
          </wp:inline>
        </w:drawing>
      </w:r>
    </w:p>
    <w:p w14:paraId="27B040C6" w14:textId="3935317E" w:rsidR="00A540D3" w:rsidRDefault="00A540D3" w:rsidP="00A540D3">
      <w:pPr>
        <w:autoSpaceDE w:val="0"/>
        <w:autoSpaceDN w:val="0"/>
        <w:adjustRightInd w:val="0"/>
        <w:spacing w:after="0" w:line="240" w:lineRule="auto"/>
        <w:rPr>
          <w:rFonts w:ascii="Lora" w:hAnsi="Lora" w:cs="AGaramondPro-Regular"/>
          <w:sz w:val="20"/>
          <w:szCs w:val="20"/>
        </w:rPr>
      </w:pPr>
      <w:r w:rsidRPr="00A540D3">
        <w:rPr>
          <w:rFonts w:ascii="Lora" w:hAnsi="Lora" w:cs="AGaramondPro-Regular"/>
          <w:sz w:val="20"/>
          <w:szCs w:val="20"/>
        </w:rPr>
        <w:t>Figure 1: Branches appear thick and black. (provided by Dr. Phil A. Arneson, Cornell University)</w:t>
      </w:r>
    </w:p>
    <w:p w14:paraId="73A7188A" w14:textId="77777777" w:rsidR="00A540D3" w:rsidRDefault="00A540D3" w:rsidP="00A540D3">
      <w:pPr>
        <w:autoSpaceDE w:val="0"/>
        <w:autoSpaceDN w:val="0"/>
        <w:adjustRightInd w:val="0"/>
        <w:spacing w:after="0" w:line="240" w:lineRule="auto"/>
        <w:rPr>
          <w:rFonts w:ascii="Lora" w:hAnsi="Lora" w:cs="AGaramondPro-Regular"/>
          <w:sz w:val="20"/>
          <w:szCs w:val="20"/>
        </w:rPr>
      </w:pPr>
    </w:p>
    <w:p w14:paraId="5CADDDF8" w14:textId="64A64A9E" w:rsidR="00A540D3" w:rsidRDefault="00A540D3" w:rsidP="00A540D3">
      <w:pPr>
        <w:spacing w:after="120"/>
        <w:rPr>
          <w:rFonts w:ascii="Lora" w:hAnsi="Lora" w:cs="AGaramondPro-Regular"/>
        </w:rPr>
      </w:pPr>
      <w:r w:rsidRPr="00A540D3">
        <w:rPr>
          <w:rFonts w:ascii="Lora" w:hAnsi="Lora" w:cs="AGaramondPro-Regular"/>
        </w:rPr>
        <w:t xml:space="preserve">Black knot appears to be a minor problem on </w:t>
      </w:r>
      <w:r w:rsidRPr="00A540D3">
        <w:rPr>
          <w:rFonts w:ascii="Lora" w:hAnsi="Lora" w:cs="AGaramondPro-Regular"/>
          <w:i/>
          <w:iCs/>
        </w:rPr>
        <w:t>Prunus</w:t>
      </w:r>
      <w:r>
        <w:rPr>
          <w:rFonts w:ascii="Lora" w:hAnsi="Lora" w:cs="AGaramondPro-Regular"/>
        </w:rPr>
        <w:t xml:space="preserve"> </w:t>
      </w:r>
      <w:r w:rsidRPr="00A540D3">
        <w:rPr>
          <w:rFonts w:ascii="Lora" w:hAnsi="Lora" w:cs="AGaramondPro-Regular"/>
        </w:rPr>
        <w:t>spp. found in forest situations, where susceptible trees</w:t>
      </w:r>
      <w:r>
        <w:rPr>
          <w:rFonts w:ascii="Lora" w:hAnsi="Lora" w:cs="AGaramondPro-Regular"/>
        </w:rPr>
        <w:t xml:space="preserve"> </w:t>
      </w:r>
      <w:r w:rsidRPr="00A540D3">
        <w:rPr>
          <w:rFonts w:ascii="Lora" w:hAnsi="Lora" w:cs="AGaramondPro-Regular"/>
        </w:rPr>
        <w:t>are surrounded by many non-susceptible species of</w:t>
      </w:r>
      <w:r>
        <w:rPr>
          <w:rFonts w:ascii="Lora" w:hAnsi="Lora" w:cs="AGaramondPro-Regular"/>
        </w:rPr>
        <w:t xml:space="preserve"> </w:t>
      </w:r>
      <w:r w:rsidRPr="00A540D3">
        <w:rPr>
          <w:rFonts w:ascii="Lora" w:hAnsi="Lora" w:cs="AGaramondPro-Regular"/>
        </w:rPr>
        <w:t>trees. Black Knot is mainly a problem in North</w:t>
      </w:r>
      <w:r>
        <w:rPr>
          <w:rFonts w:ascii="Lora" w:hAnsi="Lora" w:cs="AGaramondPro-Regular"/>
        </w:rPr>
        <w:t xml:space="preserve"> </w:t>
      </w:r>
      <w:r w:rsidRPr="00A540D3">
        <w:rPr>
          <w:rFonts w:ascii="Lora" w:hAnsi="Lora" w:cs="AGaramondPro-Regular"/>
        </w:rPr>
        <w:t>America (Canada, the United States</w:t>
      </w:r>
      <w:r>
        <w:rPr>
          <w:rFonts w:ascii="Lora" w:hAnsi="Lora" w:cs="AGaramondPro-Regular"/>
        </w:rPr>
        <w:t>,</w:t>
      </w:r>
      <w:r w:rsidRPr="00A540D3">
        <w:rPr>
          <w:rFonts w:ascii="Lora" w:hAnsi="Lora" w:cs="AGaramondPro-Regular"/>
        </w:rPr>
        <w:t xml:space="preserve"> and Mexico)</w:t>
      </w:r>
      <w:r>
        <w:rPr>
          <w:rFonts w:ascii="Lora" w:hAnsi="Lora" w:cs="AGaramondPro-Regular"/>
        </w:rPr>
        <w:t xml:space="preserve"> </w:t>
      </w:r>
      <w:r w:rsidRPr="00A540D3">
        <w:rPr>
          <w:rFonts w:ascii="Lora" w:hAnsi="Lora" w:cs="AGaramondPro-Regular"/>
        </w:rPr>
        <w:t>where it is indigenous. A record from 1979 indicated</w:t>
      </w:r>
      <w:r>
        <w:rPr>
          <w:rFonts w:ascii="Lora" w:hAnsi="Lora" w:cs="AGaramondPro-Regular"/>
        </w:rPr>
        <w:t xml:space="preserve"> </w:t>
      </w:r>
      <w:r w:rsidRPr="00A540D3">
        <w:rPr>
          <w:rFonts w:ascii="Lora" w:hAnsi="Lora" w:cs="AGaramondPro-Regular"/>
        </w:rPr>
        <w:t>the presence of the fungus on pear in Taiwan but no</w:t>
      </w:r>
      <w:r>
        <w:rPr>
          <w:rFonts w:ascii="Lora" w:hAnsi="Lora" w:cs="AGaramondPro-Regular"/>
        </w:rPr>
        <w:t xml:space="preserve"> </w:t>
      </w:r>
      <w:r w:rsidRPr="00A540D3">
        <w:rPr>
          <w:rFonts w:ascii="Lora" w:hAnsi="Lora" w:cs="AGaramondPro-Regular"/>
        </w:rPr>
        <w:t xml:space="preserve">other </w:t>
      </w:r>
      <w:r w:rsidRPr="00A540D3">
        <w:rPr>
          <w:rFonts w:ascii="Lora" w:hAnsi="Lora" w:cs="AGaramondPro-Regular"/>
        </w:rPr>
        <w:t>incidences have been reported from Asia.</w:t>
      </w:r>
      <w:r>
        <w:rPr>
          <w:rFonts w:ascii="Lora" w:hAnsi="Lora" w:cs="AGaramondPro-Regular"/>
        </w:rPr>
        <w:t xml:space="preserve"> </w:t>
      </w:r>
      <w:r w:rsidRPr="00A540D3">
        <w:rPr>
          <w:rFonts w:ascii="Lora" w:hAnsi="Lora" w:cs="AGaramondPro-Regular"/>
        </w:rPr>
        <w:t>Currently</w:t>
      </w:r>
      <w:r>
        <w:rPr>
          <w:rFonts w:ascii="Lora" w:hAnsi="Lora" w:cs="AGaramondPro-Regular"/>
        </w:rPr>
        <w:t>,</w:t>
      </w:r>
      <w:r w:rsidRPr="00A540D3">
        <w:rPr>
          <w:rFonts w:ascii="Lora" w:hAnsi="Lora" w:cs="AGaramondPro-Regular"/>
        </w:rPr>
        <w:t xml:space="preserve"> it is not found in Europe or the EPPO</w:t>
      </w:r>
      <w:r>
        <w:rPr>
          <w:rFonts w:ascii="Lora" w:hAnsi="Lora" w:cs="AGaramondPro-Regular"/>
        </w:rPr>
        <w:t xml:space="preserve"> </w:t>
      </w:r>
      <w:r w:rsidRPr="00A540D3">
        <w:rPr>
          <w:rFonts w:ascii="Lora" w:hAnsi="Lora" w:cs="AGaramondPro-Regular"/>
        </w:rPr>
        <w:t xml:space="preserve">region. The EPPO region consists of 43 European and Mediterranean countries </w:t>
      </w:r>
      <w:r w:rsidR="009556E4">
        <w:rPr>
          <w:rFonts w:ascii="Lora" w:hAnsi="Lora" w:cs="AGaramondPro-Regular"/>
        </w:rPr>
        <w:t>which</w:t>
      </w:r>
      <w:r w:rsidRPr="00A540D3">
        <w:rPr>
          <w:rFonts w:ascii="Lora" w:hAnsi="Lora" w:cs="AGaramondPro-Regular"/>
        </w:rPr>
        <w:t xml:space="preserve"> are responsible for international plant protection in their region. </w:t>
      </w:r>
      <w:proofErr w:type="spellStart"/>
      <w:r w:rsidRPr="00A540D3">
        <w:rPr>
          <w:rFonts w:ascii="Lora" w:hAnsi="Lora" w:cs="AGaramondPro-Regular"/>
          <w:i/>
          <w:iCs/>
        </w:rPr>
        <w:t>Apiosporina</w:t>
      </w:r>
      <w:proofErr w:type="spellEnd"/>
      <w:r w:rsidRPr="00A540D3">
        <w:rPr>
          <w:rFonts w:ascii="Lora" w:hAnsi="Lora" w:cs="AGaramondPro-Regular"/>
          <w:i/>
          <w:iCs/>
        </w:rPr>
        <w:t xml:space="preserve"> </w:t>
      </w:r>
      <w:proofErr w:type="spellStart"/>
      <w:r w:rsidRPr="00A540D3">
        <w:rPr>
          <w:rFonts w:ascii="Lora" w:hAnsi="Lora" w:cs="AGaramondPro-Regular"/>
          <w:i/>
          <w:iCs/>
        </w:rPr>
        <w:t>morbosa</w:t>
      </w:r>
      <w:proofErr w:type="spellEnd"/>
      <w:r w:rsidRPr="00A540D3">
        <w:rPr>
          <w:rFonts w:ascii="Lora" w:hAnsi="Lora" w:cs="AGaramondPro-Regular"/>
        </w:rPr>
        <w:t xml:space="preserve"> (syn.= </w:t>
      </w:r>
      <w:proofErr w:type="spellStart"/>
      <w:r w:rsidRPr="00A540D3">
        <w:rPr>
          <w:rFonts w:ascii="Lora" w:hAnsi="Lora" w:cs="AGaramondPro-Regular"/>
          <w:i/>
          <w:iCs/>
        </w:rPr>
        <w:t>Dibotryon</w:t>
      </w:r>
      <w:proofErr w:type="spellEnd"/>
      <w:r w:rsidRPr="00A540D3">
        <w:rPr>
          <w:rFonts w:ascii="Lora" w:hAnsi="Lora" w:cs="AGaramondPro-Regular"/>
          <w:i/>
          <w:iCs/>
        </w:rPr>
        <w:t xml:space="preserve"> </w:t>
      </w:r>
      <w:proofErr w:type="spellStart"/>
      <w:r w:rsidRPr="00A540D3">
        <w:rPr>
          <w:rFonts w:ascii="Lora" w:hAnsi="Lora" w:cs="AGaramondPro-Regular"/>
          <w:i/>
          <w:iCs/>
        </w:rPr>
        <w:t>morbosum</w:t>
      </w:r>
      <w:proofErr w:type="spellEnd"/>
      <w:r w:rsidRPr="00A540D3">
        <w:rPr>
          <w:rFonts w:ascii="Lora" w:hAnsi="Lora" w:cs="AGaramondPro-Regular"/>
        </w:rPr>
        <w:t xml:space="preserve">) is listed as an EPPO A1 quarantine pest. Inclusion on the list requires the countries to follow </w:t>
      </w:r>
      <w:proofErr w:type="spellStart"/>
      <w:r w:rsidRPr="00A540D3">
        <w:rPr>
          <w:rFonts w:ascii="Lora" w:hAnsi="Lora" w:cs="AGaramondPro-Regular"/>
        </w:rPr>
        <w:t>phyto</w:t>
      </w:r>
      <w:proofErr w:type="spellEnd"/>
      <w:r w:rsidRPr="00A540D3">
        <w:rPr>
          <w:rFonts w:ascii="Lora" w:hAnsi="Lora" w:cs="AGaramondPro-Regular"/>
        </w:rPr>
        <w:t xml:space="preserve">-sanitary regulations and to make appropriate requirements for admission of plant material in their countries. </w:t>
      </w:r>
    </w:p>
    <w:p w14:paraId="51820589" w14:textId="2D425D22" w:rsidR="00A540D3" w:rsidRDefault="00A540D3" w:rsidP="00A540D3">
      <w:pPr>
        <w:spacing w:after="120"/>
        <w:rPr>
          <w:rFonts w:ascii="Lora" w:hAnsi="Lora" w:cs="AGaramondPro-Regular"/>
        </w:rPr>
      </w:pPr>
      <w:r w:rsidRPr="00A540D3">
        <w:rPr>
          <w:rFonts w:ascii="Lora" w:hAnsi="Lora" w:cs="AGaramondPro-Regular"/>
        </w:rPr>
        <w:t xml:space="preserve">Black knot has been reported on 24 </w:t>
      </w:r>
      <w:r w:rsidRPr="00A540D3">
        <w:rPr>
          <w:rFonts w:ascii="Lora" w:hAnsi="Lora" w:cs="AGaramondPro-Regular"/>
          <w:i/>
          <w:iCs/>
        </w:rPr>
        <w:t>Prunus</w:t>
      </w:r>
      <w:r w:rsidRPr="00A540D3">
        <w:rPr>
          <w:rFonts w:ascii="Lora" w:hAnsi="Lora" w:cs="AGaramondPro-Regular"/>
        </w:rPr>
        <w:t xml:space="preserve"> spp. but is </w:t>
      </w:r>
      <w:proofErr w:type="gramStart"/>
      <w:r w:rsidRPr="00A540D3">
        <w:rPr>
          <w:rFonts w:ascii="Lora" w:hAnsi="Lora" w:cs="AGaramondPro-Regular"/>
        </w:rPr>
        <w:t>most commonly found</w:t>
      </w:r>
      <w:proofErr w:type="gramEnd"/>
      <w:r w:rsidRPr="00A540D3">
        <w:rPr>
          <w:rFonts w:ascii="Lora" w:hAnsi="Lora" w:cs="AGaramondPro-Regular"/>
        </w:rPr>
        <w:t xml:space="preserve"> on wild and cultivated plums and cherries. Early publications from the 1950's describing the disease report no cases affecting peach, but a few rare infections have been reported since that time. The disease can be found throughout North America but is </w:t>
      </w:r>
      <w:proofErr w:type="gramStart"/>
      <w:r w:rsidRPr="00A540D3">
        <w:rPr>
          <w:rFonts w:ascii="Lora" w:hAnsi="Lora" w:cs="AGaramondPro-Regular"/>
        </w:rPr>
        <w:t>most commonly found</w:t>
      </w:r>
      <w:proofErr w:type="gramEnd"/>
      <w:r w:rsidRPr="00A540D3">
        <w:rPr>
          <w:rFonts w:ascii="Lora" w:hAnsi="Lora" w:cs="AGaramondPro-Regular"/>
        </w:rPr>
        <w:t xml:space="preserve"> in the </w:t>
      </w:r>
      <w:r w:rsidR="009556E4">
        <w:rPr>
          <w:rFonts w:ascii="Lora" w:hAnsi="Lora" w:cs="AGaramondPro-Regular"/>
        </w:rPr>
        <w:t>Northeast</w:t>
      </w:r>
      <w:r w:rsidRPr="00A540D3">
        <w:rPr>
          <w:rFonts w:ascii="Lora" w:hAnsi="Lora" w:cs="AGaramondPro-Regular"/>
        </w:rPr>
        <w:t xml:space="preserve">. It was first reported as a destructive disease in Massachusetts in 1811. It was first described in 1821 by L. D. Schweinitz from specimens collected in Pennsylvania. Researchers believe the disease is caused by a native pathogen that was only found in the northeastern states until around 1875 when observations of the disease began arising in the central states. </w:t>
      </w:r>
    </w:p>
    <w:p w14:paraId="59E2E6E6" w14:textId="6A9E2F1B" w:rsidR="00A540D3" w:rsidRPr="00A540D3" w:rsidRDefault="00A540D3" w:rsidP="00A540D3">
      <w:pPr>
        <w:spacing w:after="120"/>
        <w:rPr>
          <w:rFonts w:ascii="Lora" w:hAnsi="Lora" w:cs="AGaramondPro-Regular"/>
        </w:rPr>
      </w:pPr>
      <w:r w:rsidRPr="00A540D3">
        <w:rPr>
          <w:rFonts w:ascii="Lora" w:hAnsi="Lora" w:cs="AGaramondPro-Regular"/>
        </w:rPr>
        <w:t xml:space="preserve">Young, infected twigs may die during the first year of infection. Larger branches may take several years to display severe damage. The infected trees decline and become more symptomatic with each growing season. The infection stresses the entire tree causing it to </w:t>
      </w:r>
      <w:r w:rsidRPr="00A540D3">
        <w:rPr>
          <w:rFonts w:ascii="Lora" w:hAnsi="Lora" w:cs="AGaramondPro-Regular"/>
        </w:rPr>
        <w:lastRenderedPageBreak/>
        <w:t>weaken, decline, and possibly die. The stress placed on the tree may also make it susceptible to infections by other pathogens. Economically, the trees lose value after a few years. The portions of a branch distal to a knot become stunted, and occasionally knots enlarge to girdle a branch and possibly kill it. Trees with multiple infections become dwarfed and misshapen, markedly reducing their productivity and attractiveness.</w:t>
      </w:r>
    </w:p>
    <w:p w14:paraId="33AB6754" w14:textId="75A77D5B" w:rsidR="00A540D3" w:rsidRPr="00AA2047" w:rsidRDefault="00A540D3" w:rsidP="00AA2047">
      <w:pPr>
        <w:spacing w:after="120"/>
        <w:rPr>
          <w:rFonts w:ascii="Lora" w:hAnsi="Lora" w:cs="AGaramondPro-Regular"/>
        </w:rPr>
      </w:pPr>
      <w:r w:rsidRPr="00A540D3">
        <w:rPr>
          <w:rFonts w:ascii="Lora" w:hAnsi="Lora" w:cs="AGaramondPro-Regular"/>
        </w:rPr>
        <w:t>Because of the long infection process and disease cycle, this disease is often overlooked by home gardeners and fruit producers. The leaves can mask the symptoms until firmly established infections are in place. Once established, it is very difficult to manage the disease. Commercial growers often discover the disease more quickly because they regularly inspect their trees during routine crop management. Awareness and strict monitoring of susceptible plants should be a priority for all home gardeners and commercial growers.</w:t>
      </w:r>
    </w:p>
    <w:p w14:paraId="46816EC8" w14:textId="77777777" w:rsidR="00674B8D" w:rsidRDefault="00712DAC" w:rsidP="00674B8D">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788D2698" w14:textId="144464BD" w:rsidR="00A540D3" w:rsidRDefault="00A540D3" w:rsidP="00A540D3">
      <w:pPr>
        <w:spacing w:after="120"/>
        <w:rPr>
          <w:rFonts w:ascii="Lora" w:hAnsi="Lora" w:cs="AGaramondPro-Regular"/>
        </w:rPr>
      </w:pPr>
      <w:r w:rsidRPr="00A540D3">
        <w:rPr>
          <w:rFonts w:ascii="Lora" w:hAnsi="Lora" w:cs="AGaramondPro-Regular"/>
        </w:rPr>
        <w:t>The disease is characterized by the presence of thick, black, irregular swellings on the twigs (Fig. 1). The presence of these symptoms is often first noticed in the winter season when they are not obscured by leaves. However, the fungal disease-causing agent has been present for quite some time. The pathogen's presence disrupts the normal growth of the twigs and a tumor-like growth forms at the infection site. Infections may take place as much as a year or more prior to the development of these characteristic "knots", therefore, the swellings are normally not noticed until the winter of the second season of infection. It takes a keen observer to notice the subtle, initial symptoms present during the first season of infection</w:t>
      </w:r>
      <w:r>
        <w:rPr>
          <w:rFonts w:ascii="Lora" w:hAnsi="Lora" w:cs="AGaramondPro-Regular"/>
        </w:rPr>
        <w:t>.</w:t>
      </w:r>
    </w:p>
    <w:p w14:paraId="7BB2B9C4" w14:textId="128D7CE2" w:rsidR="00CC65BA" w:rsidRDefault="00CC65BA" w:rsidP="00A540D3">
      <w:pPr>
        <w:spacing w:after="120"/>
        <w:rPr>
          <w:rFonts w:ascii="Lora" w:hAnsi="Lora" w:cs="AGaramondPro-Regular"/>
        </w:rPr>
      </w:pPr>
      <w:r w:rsidRPr="00A540D3">
        <w:rPr>
          <w:rFonts w:ascii="Lora" w:hAnsi="Lora" w:cs="AGaramondPro-Regular"/>
        </w:rPr>
        <w:t>The first symptoms appear as small, light brown swellings of the current or previous season's growth. By the next season</w:t>
      </w:r>
      <w:r>
        <w:rPr>
          <w:rFonts w:ascii="Lora" w:hAnsi="Lora" w:cs="AGaramondPro-Regular"/>
        </w:rPr>
        <w:t>,</w:t>
      </w:r>
      <w:r w:rsidRPr="00A540D3">
        <w:rPr>
          <w:rFonts w:ascii="Lora" w:hAnsi="Lora" w:cs="AGaramondPro-Regular"/>
        </w:rPr>
        <w:t xml:space="preserve"> the swellings turn olive-green</w:t>
      </w:r>
      <w:r>
        <w:rPr>
          <w:rFonts w:ascii="Lora" w:hAnsi="Lora" w:cs="AGaramondPro-Regular"/>
        </w:rPr>
        <w:t xml:space="preserve"> </w:t>
      </w:r>
      <w:r w:rsidRPr="00A540D3">
        <w:rPr>
          <w:rFonts w:ascii="Lora" w:hAnsi="Lora" w:cs="AGaramondPro-Regular"/>
        </w:rPr>
        <w:t>color with a velvety texture.</w:t>
      </w:r>
    </w:p>
    <w:p w14:paraId="13E7FC71" w14:textId="35783E4B" w:rsidR="00A540D3" w:rsidRPr="00A540D3" w:rsidRDefault="00A540D3" w:rsidP="00A540D3">
      <w:pPr>
        <w:spacing w:after="120"/>
        <w:rPr>
          <w:rFonts w:ascii="Lora" w:hAnsi="Lora" w:cs="AGaramondPro-Regular"/>
        </w:rPr>
      </w:pPr>
      <w:r w:rsidRPr="00A540D3">
        <w:rPr>
          <w:rFonts w:ascii="Lora" w:hAnsi="Lora" w:cs="AGaramondPro-Regular"/>
          <w:noProof/>
        </w:rPr>
        <w:drawing>
          <wp:inline distT="0" distB="0" distL="0" distR="0" wp14:anchorId="60FA8329" wp14:editId="16D202FB">
            <wp:extent cx="3191320" cy="2305372"/>
            <wp:effectExtent l="0" t="0" r="0" b="0"/>
            <wp:docPr id="1970111614" name="Picture 1" descr="A close-up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11614" name="Picture 1" descr="A close-up of a tree&#10;&#10;Description automatically generated"/>
                    <pic:cNvPicPr/>
                  </pic:nvPicPr>
                  <pic:blipFill>
                    <a:blip r:embed="rId10"/>
                    <a:stretch>
                      <a:fillRect/>
                    </a:stretch>
                  </pic:blipFill>
                  <pic:spPr>
                    <a:xfrm>
                      <a:off x="0" y="0"/>
                      <a:ext cx="3191320" cy="2305372"/>
                    </a:xfrm>
                    <a:prstGeom prst="rect">
                      <a:avLst/>
                    </a:prstGeom>
                  </pic:spPr>
                </pic:pic>
              </a:graphicData>
            </a:graphic>
          </wp:inline>
        </w:drawing>
      </w:r>
    </w:p>
    <w:p w14:paraId="3A9450A5" w14:textId="6E571ED6" w:rsidR="00674B8D" w:rsidRPr="00A540D3" w:rsidRDefault="00A540D3" w:rsidP="00674B8D">
      <w:pPr>
        <w:autoSpaceDE w:val="0"/>
        <w:autoSpaceDN w:val="0"/>
        <w:adjustRightInd w:val="0"/>
        <w:spacing w:after="0" w:line="240" w:lineRule="auto"/>
        <w:rPr>
          <w:rFonts w:ascii="Lora" w:hAnsi="Lora" w:cs="AGaramondPro-Regular"/>
          <w:sz w:val="20"/>
          <w:szCs w:val="20"/>
        </w:rPr>
      </w:pPr>
      <w:r w:rsidRPr="00A540D3">
        <w:rPr>
          <w:rFonts w:ascii="Lora" w:hAnsi="Lora" w:cs="AGaramondPro-Regular"/>
          <w:sz w:val="20"/>
          <w:szCs w:val="20"/>
        </w:rPr>
        <w:t>Figure 2: Galls caused by the fungus on cherry. (provided by Dr. Phil A. Arneson, Cornell University)</w:t>
      </w:r>
    </w:p>
    <w:p w14:paraId="630442F7" w14:textId="77777777" w:rsidR="00A540D3" w:rsidRDefault="00A540D3" w:rsidP="00674B8D">
      <w:pPr>
        <w:autoSpaceDE w:val="0"/>
        <w:autoSpaceDN w:val="0"/>
        <w:adjustRightInd w:val="0"/>
        <w:spacing w:after="0" w:line="240" w:lineRule="auto"/>
      </w:pPr>
    </w:p>
    <w:p w14:paraId="2139C996" w14:textId="23D377CE" w:rsidR="00A540D3" w:rsidRDefault="00A540D3" w:rsidP="00A540D3">
      <w:pPr>
        <w:spacing w:after="120"/>
        <w:rPr>
          <w:rFonts w:ascii="Lora" w:hAnsi="Lora" w:cs="AGaramondPro-Regular"/>
        </w:rPr>
      </w:pPr>
      <w:r w:rsidRPr="00A540D3">
        <w:rPr>
          <w:rFonts w:ascii="Lora" w:hAnsi="Lora" w:cs="AGaramondPro-Regular"/>
        </w:rPr>
        <w:t>Over this growing season</w:t>
      </w:r>
      <w:r>
        <w:rPr>
          <w:rFonts w:ascii="Lora" w:hAnsi="Lora" w:cs="AGaramondPro-Regular"/>
        </w:rPr>
        <w:t xml:space="preserve">, </w:t>
      </w:r>
      <w:r w:rsidRPr="00A540D3">
        <w:rPr>
          <w:rFonts w:ascii="Lora" w:hAnsi="Lora" w:cs="AGaramondPro-Regular"/>
        </w:rPr>
        <w:t>the knots darken and appear to have a hard, brittle</w:t>
      </w:r>
      <w:r>
        <w:rPr>
          <w:rFonts w:ascii="Lora" w:hAnsi="Lora" w:cs="AGaramondPro-Regular"/>
        </w:rPr>
        <w:t xml:space="preserve"> </w:t>
      </w:r>
      <w:r w:rsidRPr="00A540D3">
        <w:rPr>
          <w:rFonts w:ascii="Lora" w:hAnsi="Lora" w:cs="AGaramondPro-Regular"/>
        </w:rPr>
        <w:t>texture (Fig. 2). The hard, black knots are the typical</w:t>
      </w:r>
      <w:r>
        <w:rPr>
          <w:rFonts w:ascii="Lora" w:hAnsi="Lora" w:cs="AGaramondPro-Regular"/>
        </w:rPr>
        <w:t xml:space="preserve"> </w:t>
      </w:r>
      <w:r w:rsidRPr="00A540D3">
        <w:rPr>
          <w:rFonts w:ascii="Lora" w:hAnsi="Lora" w:cs="AGaramondPro-Regular"/>
        </w:rPr>
        <w:t>symptoms associated with the disease.</w:t>
      </w:r>
      <w:r>
        <w:rPr>
          <w:rFonts w:ascii="Lora" w:hAnsi="Lora" w:cs="AGaramondPro-Regular"/>
        </w:rPr>
        <w:t xml:space="preserve"> </w:t>
      </w:r>
    </w:p>
    <w:p w14:paraId="463FE389" w14:textId="1D1C38A4" w:rsidR="00A540D3" w:rsidRPr="00A540D3" w:rsidRDefault="00A540D3" w:rsidP="00A540D3">
      <w:pPr>
        <w:spacing w:after="120"/>
        <w:rPr>
          <w:rFonts w:ascii="Lora" w:hAnsi="Lora" w:cs="AGaramondPro-Regular"/>
        </w:rPr>
      </w:pPr>
      <w:r w:rsidRPr="00A540D3">
        <w:rPr>
          <w:rFonts w:ascii="Lora" w:hAnsi="Lora" w:cs="AGaramondPro-Regular"/>
        </w:rPr>
        <w:t>Knots vary in size from approximately 1-30 cm (0.5</w:t>
      </w:r>
      <w:r>
        <w:rPr>
          <w:rFonts w:ascii="Lora" w:hAnsi="Lora" w:cs="AGaramondPro-Regular"/>
        </w:rPr>
        <w:t xml:space="preserve"> </w:t>
      </w:r>
      <w:r w:rsidRPr="00A540D3">
        <w:rPr>
          <w:rFonts w:ascii="Lora" w:hAnsi="Lora" w:cs="AGaramondPro-Regular"/>
        </w:rPr>
        <w:t>to 12 in.) in length and from minute measurements</w:t>
      </w:r>
      <w:r>
        <w:rPr>
          <w:rFonts w:ascii="Lora" w:hAnsi="Lora" w:cs="AGaramondPro-Regular"/>
        </w:rPr>
        <w:t xml:space="preserve"> </w:t>
      </w:r>
      <w:r w:rsidRPr="00A540D3">
        <w:rPr>
          <w:rFonts w:ascii="Lora" w:hAnsi="Lora" w:cs="AGaramondPro-Regular"/>
        </w:rPr>
        <w:t>to 5 cm (2 in.) in circumference. The infected twigs</w:t>
      </w:r>
      <w:r>
        <w:rPr>
          <w:rFonts w:ascii="Lora" w:hAnsi="Lora" w:cs="AGaramondPro-Regular"/>
        </w:rPr>
        <w:t xml:space="preserve"> </w:t>
      </w:r>
      <w:r w:rsidRPr="00A540D3">
        <w:rPr>
          <w:rFonts w:ascii="Lora" w:hAnsi="Lora" w:cs="AGaramondPro-Regular"/>
        </w:rPr>
        <w:t xml:space="preserve">often appear bent at the tips because of </w:t>
      </w:r>
      <w:r>
        <w:rPr>
          <w:rFonts w:ascii="Lora" w:hAnsi="Lora" w:cs="AGaramondPro-Regular"/>
        </w:rPr>
        <w:t xml:space="preserve">extra cellular </w:t>
      </w:r>
      <w:r w:rsidRPr="00A540D3">
        <w:rPr>
          <w:rFonts w:ascii="Lora" w:hAnsi="Lora" w:cs="AGaramondPro-Regular"/>
        </w:rPr>
        <w:t>growth on one side. Trees with heavy infections may</w:t>
      </w:r>
      <w:r>
        <w:rPr>
          <w:rFonts w:ascii="Lora" w:hAnsi="Lora" w:cs="AGaramondPro-Regular"/>
        </w:rPr>
        <w:t xml:space="preserve"> </w:t>
      </w:r>
      <w:r w:rsidRPr="00A540D3">
        <w:rPr>
          <w:rFonts w:ascii="Lora" w:hAnsi="Lora" w:cs="AGaramondPro-Regular"/>
        </w:rPr>
        <w:t>contain numerous knots. Some of the older knots</w:t>
      </w:r>
      <w:r>
        <w:rPr>
          <w:rFonts w:ascii="Lora" w:hAnsi="Lora" w:cs="AGaramondPro-Regular"/>
        </w:rPr>
        <w:t xml:space="preserve"> </w:t>
      </w:r>
      <w:r w:rsidRPr="00A540D3">
        <w:rPr>
          <w:rFonts w:ascii="Lora" w:hAnsi="Lora" w:cs="AGaramondPro-Regular"/>
        </w:rPr>
        <w:t>may appear white or pink in color. This discoloration</w:t>
      </w:r>
      <w:r>
        <w:rPr>
          <w:rFonts w:ascii="Lora" w:hAnsi="Lora" w:cs="AGaramondPro-Regular"/>
        </w:rPr>
        <w:t xml:space="preserve"> </w:t>
      </w:r>
      <w:r w:rsidRPr="00A540D3">
        <w:rPr>
          <w:rFonts w:ascii="Lora" w:hAnsi="Lora" w:cs="AGaramondPro-Regular"/>
        </w:rPr>
        <w:t>is often seen in late summer and is caused by the</w:t>
      </w:r>
      <w:r>
        <w:rPr>
          <w:rFonts w:ascii="Lora" w:hAnsi="Lora" w:cs="AGaramondPro-Regular"/>
        </w:rPr>
        <w:t xml:space="preserve"> </w:t>
      </w:r>
      <w:r w:rsidRPr="00A540D3">
        <w:rPr>
          <w:rFonts w:ascii="Lora" w:hAnsi="Lora" w:cs="AGaramondPro-Regular"/>
        </w:rPr>
        <w:t xml:space="preserve">fungal parasite, </w:t>
      </w:r>
      <w:proofErr w:type="spellStart"/>
      <w:r w:rsidRPr="00A540D3">
        <w:rPr>
          <w:rFonts w:ascii="Lora" w:hAnsi="Lora" w:cs="AGaramondPro-Regular"/>
          <w:i/>
          <w:iCs/>
        </w:rPr>
        <w:t>Trichothecium</w:t>
      </w:r>
      <w:proofErr w:type="spellEnd"/>
      <w:r w:rsidRPr="00A540D3">
        <w:rPr>
          <w:rFonts w:ascii="Lora" w:hAnsi="Lora" w:cs="AGaramondPro-Regular"/>
          <w:i/>
          <w:iCs/>
        </w:rPr>
        <w:t xml:space="preserve"> </w:t>
      </w:r>
      <w:proofErr w:type="spellStart"/>
      <w:r w:rsidRPr="00A540D3">
        <w:rPr>
          <w:rFonts w:ascii="Lora" w:hAnsi="Lora" w:cs="AGaramondPro-Regular"/>
          <w:i/>
          <w:iCs/>
        </w:rPr>
        <w:t>roseum</w:t>
      </w:r>
      <w:proofErr w:type="spellEnd"/>
      <w:r w:rsidRPr="00A540D3">
        <w:rPr>
          <w:rFonts w:ascii="Lora" w:hAnsi="Lora" w:cs="AGaramondPro-Regular"/>
        </w:rPr>
        <w:t xml:space="preserve">. </w:t>
      </w:r>
    </w:p>
    <w:p w14:paraId="4CC8EBF4" w14:textId="7448747C" w:rsidR="006755F4" w:rsidRDefault="008E22F6" w:rsidP="006755F4">
      <w:pPr>
        <w:spacing w:after="120"/>
        <w:rPr>
          <w:rFonts w:ascii="Work Sans" w:hAnsi="Work Sans"/>
          <w:b/>
          <w:color w:val="000000"/>
          <w:sz w:val="28"/>
          <w:szCs w:val="28"/>
        </w:rPr>
      </w:pPr>
      <w:r>
        <w:rPr>
          <w:rFonts w:ascii="Work Sans" w:hAnsi="Work Sans"/>
          <w:b/>
          <w:color w:val="000000"/>
          <w:sz w:val="28"/>
          <w:szCs w:val="28"/>
        </w:rPr>
        <w:t>Disease Cycle</w:t>
      </w:r>
    </w:p>
    <w:p w14:paraId="091806C8" w14:textId="2BBA7DF1" w:rsidR="00AA2047" w:rsidRDefault="00674B8D" w:rsidP="00674B8D">
      <w:pPr>
        <w:spacing w:after="120"/>
        <w:rPr>
          <w:rFonts w:ascii="Lora" w:hAnsi="Lora" w:cs="AGaramondPro-Regular"/>
        </w:rPr>
      </w:pPr>
      <w:r w:rsidRPr="00674B8D">
        <w:rPr>
          <w:rFonts w:ascii="Lora" w:hAnsi="Lora" w:cs="AGaramondPro-Regular"/>
        </w:rPr>
        <w:t xml:space="preserve">The </w:t>
      </w:r>
      <w:r w:rsidR="00AA2047" w:rsidRPr="00AA2047">
        <w:rPr>
          <w:rFonts w:ascii="Lora" w:hAnsi="Lora" w:cs="AGaramondPro-Regular"/>
        </w:rPr>
        <w:t>fungus overwinters in the knot</w:t>
      </w:r>
      <w:r w:rsidR="00CC65BA">
        <w:rPr>
          <w:rFonts w:ascii="Lora" w:hAnsi="Lora" w:cs="AGaramondPro-Regular"/>
        </w:rPr>
        <w:t>ted tissue</w:t>
      </w:r>
      <w:r w:rsidR="00AA2047" w:rsidRPr="00AA2047">
        <w:rPr>
          <w:rFonts w:ascii="Lora" w:hAnsi="Lora" w:cs="AGaramondPro-Regular"/>
        </w:rPr>
        <w:t>. A</w:t>
      </w:r>
      <w:r w:rsidR="00AA2047">
        <w:rPr>
          <w:rFonts w:ascii="Lora" w:hAnsi="Lora" w:cs="AGaramondPro-Regular"/>
        </w:rPr>
        <w:t>t a</w:t>
      </w:r>
      <w:r w:rsidR="00AA2047" w:rsidRPr="00AA2047">
        <w:rPr>
          <w:rFonts w:ascii="Lora" w:hAnsi="Lora" w:cs="AGaramondPro-Regular"/>
        </w:rPr>
        <w:t xml:space="preserve">bout the time of bud emergence in the spring, the first ascospores are forcibly discharged from the </w:t>
      </w:r>
      <w:proofErr w:type="spellStart"/>
      <w:r w:rsidR="00AA2047" w:rsidRPr="00AA2047">
        <w:rPr>
          <w:rFonts w:ascii="Lora" w:hAnsi="Lora" w:cs="AGaramondPro-Regular"/>
        </w:rPr>
        <w:t>ascostromata</w:t>
      </w:r>
      <w:proofErr w:type="spellEnd"/>
      <w:r w:rsidR="00AA2047" w:rsidRPr="00AA2047">
        <w:rPr>
          <w:rFonts w:ascii="Lora" w:hAnsi="Lora" w:cs="AGaramondPro-Regular"/>
        </w:rPr>
        <w:t xml:space="preserve"> following warm, wet weather. Apparently</w:t>
      </w:r>
      <w:r w:rsidR="00AA2047">
        <w:rPr>
          <w:rFonts w:ascii="Lora" w:hAnsi="Lora" w:cs="AGaramondPro-Regular"/>
        </w:rPr>
        <w:t>,</w:t>
      </w:r>
      <w:r w:rsidR="00AA2047" w:rsidRPr="00AA2047">
        <w:rPr>
          <w:rFonts w:ascii="Lora" w:hAnsi="Lora" w:cs="AGaramondPro-Regular"/>
        </w:rPr>
        <w:t xml:space="preserve"> very short periods of wetness (only a few hours) are enough to prompt ascospore discharge. Temperatures between 16 and 27</w:t>
      </w:r>
      <w:r w:rsidR="009556E4">
        <w:rPr>
          <w:rFonts w:ascii="Lora" w:hAnsi="Lora" w:cs="AGaramondPro-Regular"/>
        </w:rPr>
        <w:t>˚</w:t>
      </w:r>
      <w:r w:rsidR="00AA2047" w:rsidRPr="00AA2047">
        <w:rPr>
          <w:rFonts w:ascii="Lora" w:hAnsi="Lora" w:cs="AGaramondPro-Regular"/>
        </w:rPr>
        <w:t>C (60-80</w:t>
      </w:r>
      <w:r w:rsidR="009556E4">
        <w:rPr>
          <w:rFonts w:ascii="Lora" w:hAnsi="Lora" w:cs="AGaramondPro-Regular"/>
        </w:rPr>
        <w:t>˚</w:t>
      </w:r>
      <w:r w:rsidR="00AA2047" w:rsidRPr="00AA2047">
        <w:rPr>
          <w:rFonts w:ascii="Lora" w:hAnsi="Lora" w:cs="AGaramondPro-Regular"/>
        </w:rPr>
        <w:t xml:space="preserve">F) are ideal for the dissemination, germination, and infection of new plant tissue. Recent studies have confirmed and concluded that rainfall and temperature are the key factors in the release of spores and that the duration of the rainfall or wet period is not a factor. </w:t>
      </w:r>
    </w:p>
    <w:p w14:paraId="2B9882AD" w14:textId="77777777" w:rsidR="00AA2047" w:rsidRDefault="00AA2047" w:rsidP="00674B8D">
      <w:pPr>
        <w:spacing w:after="120"/>
        <w:rPr>
          <w:rFonts w:ascii="Lora" w:hAnsi="Lora" w:cs="AGaramondPro-Regular"/>
        </w:rPr>
      </w:pPr>
      <w:r w:rsidRPr="00AA2047">
        <w:rPr>
          <w:rFonts w:ascii="Lora" w:hAnsi="Lora" w:cs="AGaramondPro-Regular"/>
        </w:rPr>
        <w:t xml:space="preserve">The ascospores are spread by air currents and rain splashing. Mainly the succulent green </w:t>
      </w:r>
      <w:r w:rsidRPr="00AA2047">
        <w:rPr>
          <w:rFonts w:ascii="Lora" w:hAnsi="Lora" w:cs="AGaramondPro-Regular"/>
        </w:rPr>
        <w:lastRenderedPageBreak/>
        <w:t xml:space="preserve">shoots and, occasionally, wounded tissues are most susceptible to infection by ascospores. Ascospore discharge continues to occur for 2-3 weeks after bloom. Infections take place during this time but may continue for a longer </w:t>
      </w:r>
      <w:proofErr w:type="gramStart"/>
      <w:r w:rsidRPr="00AA2047">
        <w:rPr>
          <w:rFonts w:ascii="Lora" w:hAnsi="Lora" w:cs="AGaramondPro-Regular"/>
        </w:rPr>
        <w:t>time period</w:t>
      </w:r>
      <w:proofErr w:type="gramEnd"/>
      <w:r w:rsidRPr="00AA2047">
        <w:rPr>
          <w:rFonts w:ascii="Lora" w:hAnsi="Lora" w:cs="AGaramondPro-Regular"/>
        </w:rPr>
        <w:t xml:space="preserve"> if susceptible host plant tissue is available. The germinating ascospores </w:t>
      </w:r>
      <w:proofErr w:type="gramStart"/>
      <w:r w:rsidRPr="00AA2047">
        <w:rPr>
          <w:rFonts w:ascii="Lora" w:hAnsi="Lora" w:cs="AGaramondPro-Regular"/>
        </w:rPr>
        <w:t>have the ability to</w:t>
      </w:r>
      <w:proofErr w:type="gramEnd"/>
      <w:r w:rsidRPr="00AA2047">
        <w:rPr>
          <w:rFonts w:ascii="Lora" w:hAnsi="Lora" w:cs="AGaramondPro-Regular"/>
        </w:rPr>
        <w:t xml:space="preserve"> penetrate unwounded surfaces of elongating, green shoots directly. </w:t>
      </w:r>
    </w:p>
    <w:p w14:paraId="6E068236" w14:textId="79C8E8D1" w:rsidR="00674B8D" w:rsidRDefault="00AA2047" w:rsidP="00674B8D">
      <w:pPr>
        <w:spacing w:after="120"/>
        <w:rPr>
          <w:rFonts w:ascii="Lora" w:hAnsi="Lora" w:cs="AGaramondPro-Regular"/>
        </w:rPr>
      </w:pPr>
      <w:r w:rsidRPr="00AA2047">
        <w:rPr>
          <w:rFonts w:ascii="Lora" w:hAnsi="Lora" w:cs="AGaramondPro-Regular"/>
        </w:rPr>
        <w:t xml:space="preserve">The knots develop very slowly, and by the end of the summer they appear only as small galls that might easily be overlooked (Fig. 3). Further development does not occur until the following spring when the knots enlarge very rapidly. They initially are quite soft in texture and become </w:t>
      </w:r>
      <w:proofErr w:type="gramStart"/>
      <w:r w:rsidRPr="00AA2047">
        <w:rPr>
          <w:rFonts w:ascii="Lora" w:hAnsi="Lora" w:cs="AGaramondPro-Regular"/>
        </w:rPr>
        <w:t>greenish-brown</w:t>
      </w:r>
      <w:proofErr w:type="gramEnd"/>
      <w:r w:rsidRPr="00AA2047">
        <w:rPr>
          <w:rFonts w:ascii="Lora" w:hAnsi="Lora" w:cs="AGaramondPro-Regular"/>
        </w:rPr>
        <w:t xml:space="preserve"> in color as conidia develop over their surfaces (Fig. 4).</w:t>
      </w:r>
    </w:p>
    <w:p w14:paraId="1566BC37" w14:textId="439FCF2A" w:rsidR="00AA2047" w:rsidRDefault="00AA2047" w:rsidP="00674B8D">
      <w:pPr>
        <w:spacing w:after="120"/>
        <w:rPr>
          <w:rFonts w:ascii="Lora" w:hAnsi="Lora" w:cs="AGaramondPro-Regular"/>
        </w:rPr>
      </w:pPr>
      <w:r w:rsidRPr="00AA2047">
        <w:rPr>
          <w:rFonts w:ascii="Lora" w:hAnsi="Lora" w:cs="AGaramondPro-Regular"/>
          <w:noProof/>
        </w:rPr>
        <w:drawing>
          <wp:inline distT="0" distB="0" distL="0" distR="0" wp14:anchorId="64DB5CBE" wp14:editId="645AC8E0">
            <wp:extent cx="3209925" cy="2342378"/>
            <wp:effectExtent l="0" t="0" r="0" b="1270"/>
            <wp:docPr id="1397392797" name="Picture 1" descr="Close-up of a plant stem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92797" name="Picture 1" descr="Close-up of a plant stem with leaves&#10;&#10;Description automatically generated"/>
                    <pic:cNvPicPr/>
                  </pic:nvPicPr>
                  <pic:blipFill>
                    <a:blip r:embed="rId11"/>
                    <a:stretch>
                      <a:fillRect/>
                    </a:stretch>
                  </pic:blipFill>
                  <pic:spPr>
                    <a:xfrm>
                      <a:off x="0" y="0"/>
                      <a:ext cx="3211056" cy="2343203"/>
                    </a:xfrm>
                    <a:prstGeom prst="rect">
                      <a:avLst/>
                    </a:prstGeom>
                  </pic:spPr>
                </pic:pic>
              </a:graphicData>
            </a:graphic>
          </wp:inline>
        </w:drawing>
      </w:r>
    </w:p>
    <w:p w14:paraId="1B81B679" w14:textId="49E76FFA" w:rsidR="00AA2047" w:rsidRDefault="00AA2047" w:rsidP="00AA2047">
      <w:pPr>
        <w:autoSpaceDE w:val="0"/>
        <w:autoSpaceDN w:val="0"/>
        <w:adjustRightInd w:val="0"/>
        <w:spacing w:after="0" w:line="240" w:lineRule="auto"/>
        <w:rPr>
          <w:rFonts w:ascii="Lora" w:hAnsi="Lora" w:cs="AGaramondPro-Regular"/>
          <w:sz w:val="20"/>
          <w:szCs w:val="20"/>
        </w:rPr>
      </w:pPr>
      <w:r w:rsidRPr="00AA2047">
        <w:rPr>
          <w:rFonts w:ascii="Lora" w:hAnsi="Lora" w:cs="AGaramondPro-Regular"/>
          <w:sz w:val="20"/>
          <w:szCs w:val="20"/>
        </w:rPr>
        <w:t>Figure 3. The early stages of knot formation result in only small galls. (provided by Dr. Phil A. Arneson, Cornell University)</w:t>
      </w:r>
    </w:p>
    <w:p w14:paraId="79778222" w14:textId="77777777" w:rsidR="00AA2047" w:rsidRDefault="00AA2047" w:rsidP="00AA2047">
      <w:pPr>
        <w:autoSpaceDE w:val="0"/>
        <w:autoSpaceDN w:val="0"/>
        <w:adjustRightInd w:val="0"/>
        <w:spacing w:after="0" w:line="240" w:lineRule="auto"/>
        <w:rPr>
          <w:rFonts w:ascii="Lora" w:hAnsi="Lora" w:cs="AGaramondPro-Regular"/>
          <w:sz w:val="20"/>
          <w:szCs w:val="20"/>
        </w:rPr>
      </w:pPr>
    </w:p>
    <w:p w14:paraId="38AC3C67" w14:textId="4FC59AE7" w:rsidR="00AA2047" w:rsidRPr="00AA2047" w:rsidRDefault="00AA2047" w:rsidP="00AA2047">
      <w:pPr>
        <w:spacing w:after="120"/>
        <w:rPr>
          <w:rFonts w:ascii="Lora" w:hAnsi="Lora" w:cs="AGaramondPro-Regular"/>
        </w:rPr>
      </w:pPr>
      <w:r w:rsidRPr="00AA2047">
        <w:rPr>
          <w:rFonts w:ascii="Lora" w:hAnsi="Lora" w:cs="AGaramondPro-Regular"/>
        </w:rPr>
        <w:t>The conidia are disseminated by wind and splashing rain but probably do not figure as prominently as the ascospores in establishing new infections. By the second summer after infection, the knots have enlarged considerably and begin to change to a hard, coal-black structure. The old knots enlarge every year by advancing at the margins. The fungus mycelium can also spread internally and give rise to new galls some distance from the original knot. The central, older portions of the knot eventually break down and are invaded by boring insects.</w:t>
      </w:r>
    </w:p>
    <w:p w14:paraId="66291FA7" w14:textId="77777777" w:rsidR="00CC65BA" w:rsidRDefault="00CC65BA" w:rsidP="00674B8D">
      <w:pPr>
        <w:spacing w:after="120"/>
        <w:rPr>
          <w:rFonts w:ascii="Work Sans" w:hAnsi="Work Sans"/>
          <w:b/>
          <w:color w:val="000000"/>
          <w:sz w:val="28"/>
          <w:szCs w:val="28"/>
        </w:rPr>
      </w:pPr>
    </w:p>
    <w:p w14:paraId="413D6677" w14:textId="2DE931D2" w:rsidR="00674B8D" w:rsidRPr="00674B8D" w:rsidRDefault="008E22F6" w:rsidP="00674B8D">
      <w:pPr>
        <w:spacing w:after="120"/>
        <w:rPr>
          <w:rFonts w:ascii="Work Sans" w:hAnsi="Work Sans"/>
          <w:b/>
          <w:color w:val="000000"/>
          <w:sz w:val="28"/>
          <w:szCs w:val="28"/>
        </w:rPr>
      </w:pPr>
      <w:r w:rsidRPr="00117CDE">
        <w:rPr>
          <w:rFonts w:ascii="Work Sans" w:hAnsi="Work Sans"/>
          <w:b/>
          <w:color w:val="000000"/>
          <w:sz w:val="28"/>
          <w:szCs w:val="28"/>
        </w:rPr>
        <w:t>Management Strategies</w:t>
      </w:r>
    </w:p>
    <w:p w14:paraId="0C392311" w14:textId="77777777" w:rsidR="00AA2047" w:rsidRPr="00CC65BA" w:rsidRDefault="00AA2047" w:rsidP="00A540D3">
      <w:pPr>
        <w:spacing w:after="120"/>
        <w:rPr>
          <w:rFonts w:ascii="Lora" w:hAnsi="Lora" w:cs="AGaramondPro-Regular"/>
        </w:rPr>
      </w:pPr>
      <w:r w:rsidRPr="00CC65BA">
        <w:rPr>
          <w:rFonts w:ascii="Lora" w:hAnsi="Lora" w:cs="AGaramondPro-Regular"/>
          <w:b/>
          <w:bCs/>
        </w:rPr>
        <w:t>Cultural management</w:t>
      </w:r>
      <w:r w:rsidRPr="00CC65BA">
        <w:rPr>
          <w:rFonts w:ascii="Lora" w:hAnsi="Lora" w:cs="AGaramondPro-Regular"/>
        </w:rPr>
        <w:t xml:space="preserve"> </w:t>
      </w:r>
    </w:p>
    <w:p w14:paraId="285D546D" w14:textId="0AA6B943" w:rsidR="00AA2047" w:rsidRDefault="00AA2047" w:rsidP="00A540D3">
      <w:pPr>
        <w:spacing w:after="120"/>
        <w:rPr>
          <w:rFonts w:ascii="Lora" w:hAnsi="Lora" w:cs="AGaramondPro-Regular"/>
        </w:rPr>
      </w:pPr>
      <w:r w:rsidRPr="00AA2047">
        <w:rPr>
          <w:rFonts w:ascii="Lora" w:hAnsi="Lora" w:cs="AGaramondPro-Regular"/>
        </w:rPr>
        <w:t xml:space="preserve">Cultural management strategies are important in black knot management. Sites containing </w:t>
      </w:r>
      <w:r w:rsidRPr="00AA2047">
        <w:rPr>
          <w:rFonts w:ascii="Lora" w:hAnsi="Lora" w:cs="AGaramondPro-Regular"/>
          <w:i/>
          <w:iCs/>
        </w:rPr>
        <w:t>Prunus</w:t>
      </w:r>
      <w:r w:rsidRPr="00AA2047">
        <w:rPr>
          <w:rFonts w:ascii="Lora" w:hAnsi="Lora" w:cs="AGaramondPro-Regular"/>
        </w:rPr>
        <w:t xml:space="preserve"> spp. should be monitored on a scheduled basis for possible infections. The main strategy to lower disease incidence is the removal of sources of inoculum. All shoots and branches bearing knots should be pruned out during the winter. This pruning should be completed before ascospore discharge begins in the spring, usually a</w:t>
      </w:r>
      <w:r w:rsidR="008A2AC5">
        <w:rPr>
          <w:rFonts w:ascii="Lora" w:hAnsi="Lora" w:cs="AGaramondPro-Regular"/>
        </w:rPr>
        <w:t>t</w:t>
      </w:r>
      <w:r w:rsidRPr="00AA2047">
        <w:rPr>
          <w:rFonts w:ascii="Lora" w:hAnsi="Lora" w:cs="AGaramondPro-Regular"/>
        </w:rPr>
        <w:t xml:space="preserve"> the time that buds first break. To be sure that even the unseen internal mycelium is removed, the cut should be made at least 15-20cm (6-8 in.) below the knot. Winter is also a good time to look for and remove sources of inoculum in nearby wild </w:t>
      </w:r>
      <w:r w:rsidRPr="000B0969">
        <w:rPr>
          <w:rFonts w:ascii="Lora" w:hAnsi="Lora" w:cs="AGaramondPro-Regular"/>
          <w:i/>
          <w:iCs/>
        </w:rPr>
        <w:t>Prunus</w:t>
      </w:r>
      <w:r w:rsidRPr="00AA2047">
        <w:rPr>
          <w:rFonts w:ascii="Lora" w:hAnsi="Lora" w:cs="AGaramondPro-Regular"/>
        </w:rPr>
        <w:t xml:space="preserve"> spp. in hedgerows and woodlots. The knots </w:t>
      </w:r>
      <w:r w:rsidR="00CC65BA" w:rsidRPr="00AA2047">
        <w:rPr>
          <w:rFonts w:ascii="Lora" w:hAnsi="Lora" w:cs="AGaramondPro-Regular"/>
        </w:rPr>
        <w:t>can produce</w:t>
      </w:r>
      <w:r w:rsidRPr="00AA2047">
        <w:rPr>
          <w:rFonts w:ascii="Lora" w:hAnsi="Lora" w:cs="AGaramondPro-Regular"/>
        </w:rPr>
        <w:t xml:space="preserve"> ascospores for some time after removal from the tree. Therefore, they should be burned, buried, or removed from the site regardless of the time of year the pruning takes place.</w:t>
      </w:r>
    </w:p>
    <w:p w14:paraId="5D16B8A5" w14:textId="2C4056A8" w:rsidR="00AA2047" w:rsidRDefault="00AA2047" w:rsidP="00A540D3">
      <w:pPr>
        <w:spacing w:after="120"/>
        <w:rPr>
          <w:rFonts w:ascii="Lora" w:hAnsi="Lora" w:cs="AGaramondPro-Regular"/>
        </w:rPr>
      </w:pPr>
      <w:r w:rsidRPr="00AA2047">
        <w:rPr>
          <w:rFonts w:ascii="Lora" w:hAnsi="Lora" w:cs="AGaramondPro-Regular"/>
          <w:noProof/>
        </w:rPr>
        <w:drawing>
          <wp:inline distT="0" distB="0" distL="0" distR="0" wp14:anchorId="3B492FE4" wp14:editId="4B7FD425">
            <wp:extent cx="3296357" cy="2381250"/>
            <wp:effectExtent l="0" t="0" r="0" b="0"/>
            <wp:docPr id="2008526600" name="Picture 1" descr="A close-up of a po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26600" name="Picture 1" descr="A close-up of a poop&#10;&#10;Description automatically generated"/>
                    <pic:cNvPicPr/>
                  </pic:nvPicPr>
                  <pic:blipFill>
                    <a:blip r:embed="rId12"/>
                    <a:stretch>
                      <a:fillRect/>
                    </a:stretch>
                  </pic:blipFill>
                  <pic:spPr>
                    <a:xfrm>
                      <a:off x="0" y="0"/>
                      <a:ext cx="3307106" cy="2389015"/>
                    </a:xfrm>
                    <a:prstGeom prst="rect">
                      <a:avLst/>
                    </a:prstGeom>
                  </pic:spPr>
                </pic:pic>
              </a:graphicData>
            </a:graphic>
          </wp:inline>
        </w:drawing>
      </w:r>
    </w:p>
    <w:p w14:paraId="424FF311" w14:textId="5B5B4BCD" w:rsidR="00AA2047" w:rsidRPr="00AA2047" w:rsidRDefault="00AA2047" w:rsidP="00AA2047">
      <w:pPr>
        <w:autoSpaceDE w:val="0"/>
        <w:autoSpaceDN w:val="0"/>
        <w:adjustRightInd w:val="0"/>
        <w:spacing w:after="0" w:line="240" w:lineRule="auto"/>
        <w:rPr>
          <w:rFonts w:ascii="Lora" w:hAnsi="Lora" w:cs="AGaramondPro-Regular"/>
          <w:sz w:val="20"/>
          <w:szCs w:val="20"/>
        </w:rPr>
      </w:pPr>
      <w:r w:rsidRPr="00AA2047">
        <w:rPr>
          <w:rFonts w:ascii="Lora" w:hAnsi="Lora" w:cs="AGaramondPro-Regular"/>
          <w:sz w:val="20"/>
          <w:szCs w:val="20"/>
        </w:rPr>
        <w:t>Figure 4. As knots develop, they become very soft in texture and are covered with olive-green conidia. (provided by Dr. Phil A. Arneson, Cornell University)</w:t>
      </w:r>
    </w:p>
    <w:p w14:paraId="5C2E78C3" w14:textId="77777777" w:rsidR="00CC65BA" w:rsidRDefault="00CC65BA" w:rsidP="00AA2047">
      <w:pPr>
        <w:spacing w:after="120"/>
        <w:rPr>
          <w:rFonts w:ascii="Lora" w:hAnsi="Lora" w:cs="AGaramondPro-Regular"/>
        </w:rPr>
      </w:pPr>
    </w:p>
    <w:p w14:paraId="6DCD0B2D" w14:textId="52D8A493" w:rsidR="00AA2047" w:rsidRPr="00AA2047" w:rsidRDefault="00AA2047" w:rsidP="00AA2047">
      <w:pPr>
        <w:spacing w:after="120"/>
        <w:rPr>
          <w:rFonts w:ascii="Lora" w:hAnsi="Lora" w:cs="AGaramondPro-Regular"/>
          <w:b/>
          <w:bCs/>
        </w:rPr>
      </w:pPr>
      <w:r w:rsidRPr="00AA2047">
        <w:rPr>
          <w:rFonts w:ascii="Lora" w:hAnsi="Lora" w:cs="AGaramondPro-Regular"/>
          <w:b/>
          <w:bCs/>
        </w:rPr>
        <w:t>Genetic resistance</w:t>
      </w:r>
    </w:p>
    <w:p w14:paraId="5FB20F0C" w14:textId="1C802D24" w:rsidR="00AA2047" w:rsidRDefault="00AA2047" w:rsidP="00AA2047">
      <w:pPr>
        <w:spacing w:after="120"/>
        <w:rPr>
          <w:rFonts w:ascii="Lora" w:hAnsi="Lora" w:cs="AGaramondPro-Regular"/>
        </w:rPr>
      </w:pPr>
      <w:r w:rsidRPr="00AA2047">
        <w:rPr>
          <w:rFonts w:ascii="Lora" w:hAnsi="Lora" w:cs="AGaramondPro-Regular"/>
        </w:rPr>
        <w:t>When selecting trees for a new planting, consider</w:t>
      </w:r>
      <w:r>
        <w:rPr>
          <w:rFonts w:ascii="Lora" w:hAnsi="Lora" w:cs="AGaramondPro-Regular"/>
        </w:rPr>
        <w:t xml:space="preserve"> </w:t>
      </w:r>
      <w:r w:rsidRPr="00AA2047">
        <w:rPr>
          <w:rFonts w:ascii="Lora" w:hAnsi="Lora" w:cs="AGaramondPro-Regular"/>
        </w:rPr>
        <w:t>selecting varieties with known resistance. Varieties</w:t>
      </w:r>
      <w:r>
        <w:rPr>
          <w:rFonts w:ascii="Lora" w:hAnsi="Lora" w:cs="AGaramondPro-Regular"/>
        </w:rPr>
        <w:t xml:space="preserve"> </w:t>
      </w:r>
      <w:r w:rsidRPr="00AA2047">
        <w:rPr>
          <w:rFonts w:ascii="Lora" w:hAnsi="Lora" w:cs="AGaramondPro-Regular"/>
        </w:rPr>
        <w:t>may vary in their ability to tolerate or resist an</w:t>
      </w:r>
      <w:r>
        <w:rPr>
          <w:rFonts w:ascii="Lora" w:hAnsi="Lora" w:cs="AGaramondPro-Regular"/>
        </w:rPr>
        <w:t xml:space="preserve"> </w:t>
      </w:r>
      <w:r w:rsidRPr="00AA2047">
        <w:rPr>
          <w:rFonts w:ascii="Lora" w:hAnsi="Lora" w:cs="AGaramondPro-Regular"/>
        </w:rPr>
        <w:t>infection. Black knot resistance is as important as</w:t>
      </w:r>
      <w:r>
        <w:rPr>
          <w:rFonts w:ascii="Lora" w:hAnsi="Lora" w:cs="AGaramondPro-Regular"/>
        </w:rPr>
        <w:t xml:space="preserve"> </w:t>
      </w:r>
      <w:r w:rsidRPr="00AA2047">
        <w:rPr>
          <w:rFonts w:ascii="Lora" w:hAnsi="Lora" w:cs="AGaramondPro-Regular"/>
        </w:rPr>
        <w:t>fruit</w:t>
      </w:r>
      <w:r>
        <w:rPr>
          <w:rFonts w:ascii="Lora" w:hAnsi="Lora" w:cs="AGaramondPro-Regular"/>
        </w:rPr>
        <w:t xml:space="preserve"> </w:t>
      </w:r>
      <w:r w:rsidRPr="00AA2047">
        <w:rPr>
          <w:rFonts w:ascii="Lora" w:hAnsi="Lora" w:cs="AGaramondPro-Regular"/>
        </w:rPr>
        <w:lastRenderedPageBreak/>
        <w:t xml:space="preserve">characteristics, tree size, and flowering time. </w:t>
      </w:r>
      <w:r>
        <w:rPr>
          <w:rFonts w:ascii="Lora" w:hAnsi="Lora" w:cs="AGaramondPro-Regular"/>
        </w:rPr>
        <w:t>Up-to-date</w:t>
      </w:r>
      <w:r w:rsidRPr="00AA2047">
        <w:rPr>
          <w:rFonts w:ascii="Lora" w:hAnsi="Lora" w:cs="AGaramondPro-Regular"/>
        </w:rPr>
        <w:t xml:space="preserve"> listings of varieties with high levels of</w:t>
      </w:r>
      <w:r>
        <w:rPr>
          <w:rFonts w:ascii="Lora" w:hAnsi="Lora" w:cs="AGaramondPro-Regular"/>
        </w:rPr>
        <w:t xml:space="preserve"> </w:t>
      </w:r>
      <w:r w:rsidRPr="00AA2047">
        <w:rPr>
          <w:rFonts w:ascii="Lora" w:hAnsi="Lora" w:cs="AGaramondPro-Regular"/>
        </w:rPr>
        <w:t>resistance are often available from local extension</w:t>
      </w:r>
      <w:r>
        <w:rPr>
          <w:rFonts w:ascii="Lora" w:hAnsi="Lora" w:cs="AGaramondPro-Regular"/>
        </w:rPr>
        <w:t xml:space="preserve"> </w:t>
      </w:r>
      <w:r w:rsidRPr="00AA2047">
        <w:rPr>
          <w:rFonts w:ascii="Lora" w:hAnsi="Lora" w:cs="AGaramondPro-Regular"/>
        </w:rPr>
        <w:t>offices. The plum variety President has shown high</w:t>
      </w:r>
      <w:r>
        <w:rPr>
          <w:rFonts w:ascii="Lora" w:hAnsi="Lora" w:cs="AGaramondPro-Regular"/>
        </w:rPr>
        <w:t xml:space="preserve"> </w:t>
      </w:r>
      <w:r w:rsidRPr="00AA2047">
        <w:rPr>
          <w:rFonts w:ascii="Lora" w:hAnsi="Lora" w:cs="AGaramondPro-Regular"/>
        </w:rPr>
        <w:t>resistance. Moderately resistant varieties include:</w:t>
      </w:r>
      <w:r>
        <w:rPr>
          <w:rFonts w:ascii="Lora" w:hAnsi="Lora" w:cs="AGaramondPro-Regular"/>
        </w:rPr>
        <w:t xml:space="preserve"> </w:t>
      </w:r>
      <w:r w:rsidRPr="00AA2047">
        <w:rPr>
          <w:rFonts w:ascii="Lora" w:hAnsi="Lora" w:cs="AGaramondPro-Regular"/>
        </w:rPr>
        <w:t xml:space="preserve">Methley, Milton, Early Italian, </w:t>
      </w:r>
      <w:proofErr w:type="spellStart"/>
      <w:r w:rsidRPr="00AA2047">
        <w:rPr>
          <w:rFonts w:ascii="Lora" w:hAnsi="Lora" w:cs="AGaramondPro-Regular"/>
        </w:rPr>
        <w:t>Brodshaw</w:t>
      </w:r>
      <w:proofErr w:type="spellEnd"/>
      <w:r w:rsidRPr="00AA2047">
        <w:rPr>
          <w:rFonts w:ascii="Lora" w:hAnsi="Lora" w:cs="AGaramondPro-Regular"/>
        </w:rPr>
        <w:t xml:space="preserve">, </w:t>
      </w:r>
      <w:proofErr w:type="spellStart"/>
      <w:r w:rsidRPr="00AA2047">
        <w:rPr>
          <w:rFonts w:ascii="Lora" w:hAnsi="Lora" w:cs="AGaramondPro-Regular"/>
        </w:rPr>
        <w:t>Fellenberg</w:t>
      </w:r>
      <w:proofErr w:type="spellEnd"/>
      <w:r w:rsidRPr="00AA2047">
        <w:rPr>
          <w:rFonts w:ascii="Lora" w:hAnsi="Lora" w:cs="AGaramondPro-Regular"/>
        </w:rPr>
        <w:t>,</w:t>
      </w:r>
      <w:r>
        <w:rPr>
          <w:rFonts w:ascii="Lora" w:hAnsi="Lora" w:cs="AGaramondPro-Regular"/>
        </w:rPr>
        <w:t xml:space="preserve"> </w:t>
      </w:r>
      <w:r w:rsidRPr="00AA2047">
        <w:rPr>
          <w:rFonts w:ascii="Lora" w:hAnsi="Lora" w:cs="AGaramondPro-Regular"/>
        </w:rPr>
        <w:t>Shiro, Santa Rose, and Formosa. Shropshire and</w:t>
      </w:r>
      <w:r>
        <w:rPr>
          <w:rFonts w:ascii="Lora" w:hAnsi="Lora" w:cs="AGaramondPro-Regular"/>
        </w:rPr>
        <w:t xml:space="preserve"> </w:t>
      </w:r>
      <w:r w:rsidRPr="00AA2047">
        <w:rPr>
          <w:rFonts w:ascii="Lora" w:hAnsi="Lora" w:cs="AGaramondPro-Regular"/>
        </w:rPr>
        <w:t>Stanley are very susceptible.</w:t>
      </w:r>
    </w:p>
    <w:p w14:paraId="4780CE49" w14:textId="77777777" w:rsidR="00AA2047" w:rsidRPr="00AA2047" w:rsidRDefault="00AA2047" w:rsidP="00AA2047">
      <w:pPr>
        <w:spacing w:after="120"/>
        <w:rPr>
          <w:rFonts w:ascii="Lora" w:hAnsi="Lora" w:cs="AGaramondPro-Regular"/>
          <w:b/>
          <w:bCs/>
        </w:rPr>
      </w:pPr>
      <w:r w:rsidRPr="00AA2047">
        <w:rPr>
          <w:rFonts w:ascii="Lora" w:hAnsi="Lora" w:cs="AGaramondPro-Regular"/>
          <w:b/>
          <w:bCs/>
        </w:rPr>
        <w:t>Site selection</w:t>
      </w:r>
    </w:p>
    <w:p w14:paraId="669CD5FE" w14:textId="64724BCB" w:rsidR="00AA2047" w:rsidRDefault="00AA2047" w:rsidP="00AA2047">
      <w:pPr>
        <w:spacing w:after="120"/>
        <w:rPr>
          <w:rFonts w:ascii="Lora" w:hAnsi="Lora" w:cs="AGaramondPro-Regular"/>
        </w:rPr>
      </w:pPr>
      <w:r w:rsidRPr="00AA2047">
        <w:rPr>
          <w:rFonts w:ascii="Lora" w:hAnsi="Lora" w:cs="AGaramondPro-Regular"/>
        </w:rPr>
        <w:t xml:space="preserve">Consider the site location. Avoid planting new trees near areas with known problems such as abandoned orchards or where wild varieties have been observed with the disease. When possible, remove wild varieties of the trees from the area. </w:t>
      </w:r>
    </w:p>
    <w:p w14:paraId="710CD169" w14:textId="77777777" w:rsidR="00CC65BA" w:rsidRDefault="00CC65BA" w:rsidP="00AA2047">
      <w:pPr>
        <w:spacing w:after="120"/>
        <w:rPr>
          <w:rFonts w:ascii="Lora" w:hAnsi="Lora" w:cs="AGaramondPro-Regular"/>
          <w:b/>
          <w:bCs/>
        </w:rPr>
      </w:pPr>
    </w:p>
    <w:p w14:paraId="61B582BB" w14:textId="77777777" w:rsidR="00CC65BA" w:rsidRDefault="00CC65BA" w:rsidP="00AA2047">
      <w:pPr>
        <w:spacing w:after="120"/>
        <w:rPr>
          <w:rFonts w:ascii="Lora" w:hAnsi="Lora" w:cs="AGaramondPro-Regular"/>
          <w:b/>
          <w:bCs/>
        </w:rPr>
      </w:pPr>
    </w:p>
    <w:p w14:paraId="43EA8C73" w14:textId="77777777" w:rsidR="00CC65BA" w:rsidRDefault="00CC65BA" w:rsidP="00AA2047">
      <w:pPr>
        <w:spacing w:after="120"/>
        <w:rPr>
          <w:rFonts w:ascii="Lora" w:hAnsi="Lora" w:cs="AGaramondPro-Regular"/>
          <w:b/>
          <w:bCs/>
        </w:rPr>
      </w:pPr>
    </w:p>
    <w:p w14:paraId="52991339" w14:textId="0B652FE1" w:rsidR="00AA2047" w:rsidRPr="00AA2047" w:rsidRDefault="00AA2047" w:rsidP="00AA2047">
      <w:pPr>
        <w:spacing w:after="120"/>
        <w:rPr>
          <w:rFonts w:ascii="Lora" w:hAnsi="Lora" w:cs="AGaramondPro-Regular"/>
          <w:b/>
          <w:bCs/>
        </w:rPr>
      </w:pPr>
      <w:r w:rsidRPr="00AA2047">
        <w:rPr>
          <w:rFonts w:ascii="Lora" w:hAnsi="Lora" w:cs="AGaramondPro-Regular"/>
          <w:b/>
          <w:bCs/>
        </w:rPr>
        <w:t xml:space="preserve">Biological control </w:t>
      </w:r>
    </w:p>
    <w:p w14:paraId="27639DA3" w14:textId="2873FDF4" w:rsidR="00AA2047" w:rsidRDefault="00AA2047" w:rsidP="00AA2047">
      <w:pPr>
        <w:spacing w:after="120"/>
        <w:rPr>
          <w:rFonts w:ascii="Lora" w:hAnsi="Lora" w:cs="AGaramondPro-Regular"/>
        </w:rPr>
      </w:pPr>
      <w:r w:rsidRPr="00AA2047">
        <w:rPr>
          <w:rFonts w:ascii="Lora" w:hAnsi="Lora" w:cs="AGaramondPro-Regular"/>
        </w:rPr>
        <w:t xml:space="preserve">Interest in biological control agents is increasing because of the loss of certain fungicide registrations and the fact that applicators would prefer to reduce their exposure to pesticides. </w:t>
      </w:r>
      <w:r>
        <w:rPr>
          <w:rFonts w:ascii="Lora" w:hAnsi="Lora" w:cs="AGaramondPro-Regular"/>
        </w:rPr>
        <w:t xml:space="preserve">The fungal parasite, </w:t>
      </w:r>
      <w:proofErr w:type="spellStart"/>
      <w:r w:rsidRPr="009556E4">
        <w:rPr>
          <w:rFonts w:ascii="Lora" w:hAnsi="Lora" w:cs="AGaramondPro-Regular"/>
          <w:i/>
          <w:iCs/>
        </w:rPr>
        <w:t>Trichothecium</w:t>
      </w:r>
      <w:proofErr w:type="spellEnd"/>
      <w:r w:rsidRPr="009556E4">
        <w:rPr>
          <w:rFonts w:ascii="Lora" w:hAnsi="Lora" w:cs="AGaramondPro-Regular"/>
          <w:i/>
          <w:iCs/>
        </w:rPr>
        <w:t xml:space="preserve"> </w:t>
      </w:r>
      <w:proofErr w:type="spellStart"/>
      <w:r w:rsidRPr="009556E4">
        <w:rPr>
          <w:rFonts w:ascii="Lora" w:hAnsi="Lora" w:cs="AGaramondPro-Regular"/>
          <w:i/>
          <w:iCs/>
        </w:rPr>
        <w:t>roseum</w:t>
      </w:r>
      <w:proofErr w:type="spellEnd"/>
      <w:r w:rsidRPr="009556E4">
        <w:rPr>
          <w:rFonts w:ascii="Lora" w:hAnsi="Lora" w:cs="AGaramondPro-Regular"/>
          <w:i/>
          <w:iCs/>
        </w:rPr>
        <w:t>,</w:t>
      </w:r>
      <w:r>
        <w:rPr>
          <w:rFonts w:ascii="Lora" w:hAnsi="Lora" w:cs="AGaramondPro-Regular"/>
        </w:rPr>
        <w:t xml:space="preserve"> introduced in the symptoms section, may be a possible biological control agent for black knots</w:t>
      </w:r>
      <w:r w:rsidRPr="00AA2047">
        <w:rPr>
          <w:rFonts w:ascii="Lora" w:hAnsi="Lora" w:cs="AGaramondPro-Regular"/>
        </w:rPr>
        <w:t xml:space="preserve">. </w:t>
      </w:r>
    </w:p>
    <w:p w14:paraId="1B6B38F3" w14:textId="77777777" w:rsidR="00AA2047" w:rsidRPr="00AA2047" w:rsidRDefault="00AA2047" w:rsidP="00AA2047">
      <w:pPr>
        <w:spacing w:after="120"/>
        <w:rPr>
          <w:rFonts w:ascii="Lora" w:hAnsi="Lora" w:cs="AGaramondPro-Regular"/>
          <w:b/>
          <w:bCs/>
        </w:rPr>
      </w:pPr>
      <w:r w:rsidRPr="00AA2047">
        <w:rPr>
          <w:rFonts w:ascii="Lora" w:hAnsi="Lora" w:cs="AGaramondPro-Regular"/>
          <w:b/>
          <w:bCs/>
        </w:rPr>
        <w:t xml:space="preserve">Chemical management </w:t>
      </w:r>
    </w:p>
    <w:p w14:paraId="308343EB" w14:textId="06502A9E" w:rsidR="00AA2047" w:rsidRPr="00674B8D" w:rsidRDefault="00AA2047" w:rsidP="00AA2047">
      <w:pPr>
        <w:spacing w:after="120"/>
        <w:rPr>
          <w:rFonts w:ascii="Lora" w:hAnsi="Lora" w:cs="AGaramondPro-Regular"/>
        </w:rPr>
        <w:sectPr w:rsidR="00AA2047" w:rsidRPr="00674B8D" w:rsidSect="00437088">
          <w:type w:val="continuous"/>
          <w:pgSz w:w="12240" w:h="15840"/>
          <w:pgMar w:top="720" w:right="720" w:bottom="720" w:left="720" w:header="720" w:footer="720" w:gutter="0"/>
          <w:cols w:num="2" w:space="720"/>
          <w:docGrid w:linePitch="360"/>
        </w:sectPr>
      </w:pPr>
      <w:r w:rsidRPr="00AA2047">
        <w:rPr>
          <w:rFonts w:ascii="Lora" w:hAnsi="Lora" w:cs="AGaramondPro-Regular"/>
        </w:rPr>
        <w:t xml:space="preserve">Fungicides to manage black knot are normally only recommended for commercial fruit production in New York State. </w:t>
      </w:r>
      <w:r w:rsidR="009556E4">
        <w:rPr>
          <w:rFonts w:ascii="Lora" w:hAnsi="Lora" w:cs="AGaramondPro-Regular"/>
        </w:rPr>
        <w:t>Currently, no products are</w:t>
      </w:r>
      <w:r w:rsidRPr="00AA2047">
        <w:rPr>
          <w:rFonts w:ascii="Lora" w:hAnsi="Lora" w:cs="AGaramondPro-Regular"/>
        </w:rPr>
        <w:t xml:space="preserve"> recommended in New York</w:t>
      </w:r>
      <w:r w:rsidR="009556E4">
        <w:rPr>
          <w:rFonts w:ascii="Lora" w:hAnsi="Lora" w:cs="AGaramondPro-Regular"/>
        </w:rPr>
        <w:t xml:space="preserve"> State</w:t>
      </w:r>
      <w:r w:rsidRPr="00AA2047">
        <w:rPr>
          <w:rFonts w:ascii="Lora" w:hAnsi="Lora" w:cs="AGaramondPro-Regular"/>
        </w:rPr>
        <w:t xml:space="preserve"> for use on home orchard fruit trees or ornamentals for managing Black Knot. Homeowners should practice cultural controls for both ornamental and orchard fruit trees that show evidence of this disease.</w:t>
      </w:r>
    </w:p>
    <w:p w14:paraId="45F13D38" w14:textId="6A29A63A" w:rsidR="00692AC8" w:rsidRDefault="009556E4" w:rsidP="009556E4">
      <w:pPr>
        <w:spacing w:after="120"/>
        <w:jc w:val="center"/>
        <w:rPr>
          <w:rFonts w:ascii="Work Sans" w:hAnsi="Work Sans"/>
          <w:b/>
          <w:color w:val="000000"/>
          <w:sz w:val="28"/>
          <w:szCs w:val="28"/>
        </w:rPr>
      </w:pPr>
      <w:r w:rsidRPr="009556E4">
        <w:rPr>
          <w:rFonts w:ascii="Work Sans" w:hAnsi="Work Sans"/>
          <w:b/>
          <w:noProof/>
          <w:color w:val="000000"/>
          <w:sz w:val="28"/>
          <w:szCs w:val="28"/>
        </w:rPr>
        <w:drawing>
          <wp:inline distT="0" distB="0" distL="0" distR="0" wp14:anchorId="5ADADE14" wp14:editId="36B25D34">
            <wp:extent cx="6848476" cy="4367699"/>
            <wp:effectExtent l="0" t="0" r="0" b="0"/>
            <wp:docPr id="228158022" name="Picture 1" descr="A diagram of a diseas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58022" name="Picture 1" descr="A diagram of a disease cycle&#10;&#10;Description automatically generated"/>
                    <pic:cNvPicPr/>
                  </pic:nvPicPr>
                  <pic:blipFill>
                    <a:blip r:embed="rId13"/>
                    <a:stretch>
                      <a:fillRect/>
                    </a:stretch>
                  </pic:blipFill>
                  <pic:spPr>
                    <a:xfrm>
                      <a:off x="0" y="0"/>
                      <a:ext cx="6850395" cy="4368923"/>
                    </a:xfrm>
                    <a:prstGeom prst="rect">
                      <a:avLst/>
                    </a:prstGeom>
                  </pic:spPr>
                </pic:pic>
              </a:graphicData>
            </a:graphic>
          </wp:inline>
        </w:drawing>
      </w:r>
    </w:p>
    <w:p w14:paraId="0D5D6345" w14:textId="77777777" w:rsidR="009556E4" w:rsidRPr="009556E4" w:rsidRDefault="009556E4" w:rsidP="009556E4">
      <w:pPr>
        <w:spacing w:after="120"/>
        <w:jc w:val="center"/>
        <w:rPr>
          <w:b/>
          <w:bCs/>
        </w:rPr>
      </w:pPr>
      <w:r w:rsidRPr="009556E4">
        <w:rPr>
          <w:b/>
          <w:bCs/>
        </w:rPr>
        <w:t>Black knot disease cycle.</w:t>
      </w:r>
    </w:p>
    <w:p w14:paraId="2DF59727" w14:textId="79CECB62" w:rsidR="009556E4" w:rsidRPr="009556E4" w:rsidRDefault="009556E4" w:rsidP="009556E4">
      <w:pPr>
        <w:spacing w:after="120"/>
        <w:jc w:val="center"/>
        <w:rPr>
          <w:rFonts w:ascii="Work Sans" w:hAnsi="Work Sans"/>
          <w:b/>
          <w:bCs/>
          <w:color w:val="000000"/>
          <w:sz w:val="28"/>
          <w:szCs w:val="28"/>
        </w:rPr>
      </w:pPr>
      <w:r w:rsidRPr="009556E4">
        <w:rPr>
          <w:b/>
          <w:bCs/>
        </w:rPr>
        <w:t xml:space="preserve"> (provided by Dr. Wayne Wilcox, Cornell University, NYSAES, Geneva, NY)</w:t>
      </w:r>
    </w:p>
    <w:p w14:paraId="5413EF9F" w14:textId="77777777" w:rsidR="00CA35D1" w:rsidRPr="00724758" w:rsidRDefault="00CA35D1" w:rsidP="00CA35D1">
      <w:pPr>
        <w:pStyle w:val="NormalWeb"/>
        <w:spacing w:after="120" w:afterAutospacing="0"/>
        <w:rPr>
          <w:rFonts w:ascii="Lora" w:hAnsi="Lora"/>
          <w:color w:val="000000"/>
          <w:sz w:val="22"/>
          <w:szCs w:val="22"/>
        </w:rPr>
      </w:pPr>
      <w:r>
        <w:rPr>
          <w:rFonts w:ascii="Work Sans" w:hAnsi="Work Sans"/>
          <w:b/>
          <w:color w:val="000000"/>
          <w:sz w:val="28"/>
          <w:szCs w:val="28"/>
        </w:rPr>
        <w:lastRenderedPageBreak/>
        <w:t>Update</w:t>
      </w:r>
      <w:r w:rsidRPr="00FB0F94">
        <w:rPr>
          <w:rFonts w:ascii="Work Sans" w:hAnsi="Work Sans"/>
          <w:b/>
          <w:color w:val="000000"/>
          <w:sz w:val="28"/>
          <w:szCs w:val="28"/>
        </w:rPr>
        <w:t>d by</w:t>
      </w:r>
      <w:r w:rsidRPr="00724758">
        <w:rPr>
          <w:rFonts w:ascii="Lora" w:hAnsi="Lora"/>
          <w:b/>
          <w:color w:val="000000"/>
          <w:sz w:val="22"/>
          <w:szCs w:val="22"/>
        </w:rPr>
        <w:t xml:space="preserve"> </w:t>
      </w:r>
      <w:r>
        <w:rPr>
          <w:rFonts w:ascii="Lora" w:hAnsi="Lora"/>
          <w:bCs/>
          <w:color w:val="000000"/>
          <w:sz w:val="22"/>
          <w:szCs w:val="22"/>
        </w:rPr>
        <w:t>SLJ2 &amp; LG658, October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391E0480"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A62DA2">
        <w:rPr>
          <w:rFonts w:ascii="Lora" w:hAnsi="Lora"/>
          <w:color w:val="000000"/>
        </w:rPr>
        <w:fldChar w:fldCharType="begin"/>
      </w:r>
      <w:r w:rsidR="00A62DA2">
        <w:rPr>
          <w:rFonts w:ascii="Lora" w:hAnsi="Lora"/>
          <w:color w:val="000000"/>
        </w:rPr>
        <w:instrText>HYPERLINK "mailto:Cornell-plantdiseaseclinic@cornell.edu"</w:instrText>
      </w:r>
      <w:r w:rsidR="00A62DA2">
        <w:rPr>
          <w:rFonts w:ascii="Lora" w:hAnsi="Lora"/>
          <w:color w:val="000000"/>
        </w:rPr>
      </w:r>
      <w:r w:rsidR="00A62DA2">
        <w:rPr>
          <w:rFonts w:ascii="Lora" w:hAnsi="Lora"/>
          <w:color w:val="000000"/>
        </w:rPr>
        <w:fldChar w:fldCharType="separate"/>
      </w:r>
      <w:r w:rsidR="00A62DA2" w:rsidRPr="00A62DA2">
        <w:rPr>
          <w:rStyle w:val="Hyperlink"/>
          <w:rFonts w:ascii="Lora" w:hAnsi="Lora"/>
        </w:rPr>
        <w:t>Cornell-plantdiseaseclinic@cornell.edu</w:t>
      </w:r>
      <w:r w:rsidR="00A62DA2">
        <w:rPr>
          <w:rFonts w:ascii="Lora" w:hAnsi="Lora"/>
          <w:color w:val="000000"/>
        </w:rPr>
        <w:fldChar w:fldCharType="end"/>
      </w:r>
      <w:bookmarkEnd w:id="1"/>
      <w:r w:rsidR="003D7E09">
        <w:rPr>
          <w:rFonts w:ascii="Lora" w:hAnsi="Lora"/>
          <w:color w:val="000000"/>
        </w:rPr>
        <w:t>,</w:t>
      </w:r>
    </w:p>
    <w:p w14:paraId="5BFCA701" w14:textId="08FB5FCB" w:rsidR="00A62DA2" w:rsidRPr="003D7E09" w:rsidRDefault="00982A07" w:rsidP="003D7E09">
      <w:pPr>
        <w:spacing w:after="0"/>
        <w:rPr>
          <w:rFonts w:ascii="Lora" w:hAnsi="Lora"/>
          <w:color w:val="000000"/>
        </w:rPr>
        <w:sectPr w:rsidR="00A62DA2" w:rsidRPr="003D7E09" w:rsidSect="00437088">
          <w:type w:val="continuous"/>
          <w:pgSz w:w="12240" w:h="15840"/>
          <w:pgMar w:top="720" w:right="720" w:bottom="720" w:left="720" w:header="720" w:footer="720" w:gutter="0"/>
          <w:cols w:space="720"/>
          <w:docGrid w:linePitch="360"/>
        </w:sectPr>
      </w:pPr>
      <w:r w:rsidRPr="00117CDE">
        <w:rPr>
          <w:rFonts w:ascii="Lora" w:hAnsi="Lora"/>
          <w:color w:val="000000"/>
        </w:rPr>
        <w:t xml:space="preserve">Web: </w:t>
      </w:r>
      <w:hyperlink r:id="rId14" w:history="1">
        <w:r w:rsidRPr="00A62DA2">
          <w:rPr>
            <w:rStyle w:val="Hyperlink"/>
            <w:rFonts w:ascii="Lora" w:hAnsi="Lora"/>
          </w:rPr>
          <w:t>plantclinic.cornell.ed</w:t>
        </w:r>
        <w:r w:rsidR="00117CDE" w:rsidRPr="00A62DA2">
          <w:rPr>
            <w:rStyle w:val="Hyperlink"/>
            <w:rFonts w:ascii="Lora" w:hAnsi="Lora"/>
          </w:rPr>
          <w:t>u</w:t>
        </w:r>
      </w:hyperlink>
      <w:bookmarkEnd w:id="0"/>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15D46"/>
    <w:rsid w:val="00017DA2"/>
    <w:rsid w:val="00086928"/>
    <w:rsid w:val="000A4397"/>
    <w:rsid w:val="000B0969"/>
    <w:rsid w:val="000D64CA"/>
    <w:rsid w:val="000F06D2"/>
    <w:rsid w:val="00117CDE"/>
    <w:rsid w:val="00130F6B"/>
    <w:rsid w:val="00141E2E"/>
    <w:rsid w:val="001433B4"/>
    <w:rsid w:val="0016552F"/>
    <w:rsid w:val="001A1913"/>
    <w:rsid w:val="001E1783"/>
    <w:rsid w:val="0020170A"/>
    <w:rsid w:val="0022664F"/>
    <w:rsid w:val="002428A1"/>
    <w:rsid w:val="00254C3D"/>
    <w:rsid w:val="002F5067"/>
    <w:rsid w:val="003472F8"/>
    <w:rsid w:val="003621F8"/>
    <w:rsid w:val="00384F40"/>
    <w:rsid w:val="003B754B"/>
    <w:rsid w:val="003D6C2B"/>
    <w:rsid w:val="003D7E09"/>
    <w:rsid w:val="00437088"/>
    <w:rsid w:val="004778F5"/>
    <w:rsid w:val="004C78DD"/>
    <w:rsid w:val="004E6555"/>
    <w:rsid w:val="00582EEA"/>
    <w:rsid w:val="0059004D"/>
    <w:rsid w:val="005E4CFA"/>
    <w:rsid w:val="005F7428"/>
    <w:rsid w:val="00640C1A"/>
    <w:rsid w:val="00674B8D"/>
    <w:rsid w:val="006755F4"/>
    <w:rsid w:val="00676BE3"/>
    <w:rsid w:val="00692AC8"/>
    <w:rsid w:val="006C4487"/>
    <w:rsid w:val="00705948"/>
    <w:rsid w:val="00710830"/>
    <w:rsid w:val="00712DAC"/>
    <w:rsid w:val="00724758"/>
    <w:rsid w:val="007270A2"/>
    <w:rsid w:val="00773FF9"/>
    <w:rsid w:val="007860DB"/>
    <w:rsid w:val="007D4341"/>
    <w:rsid w:val="0080204E"/>
    <w:rsid w:val="008508C6"/>
    <w:rsid w:val="008A2AC5"/>
    <w:rsid w:val="008E22F6"/>
    <w:rsid w:val="008E6118"/>
    <w:rsid w:val="009070B5"/>
    <w:rsid w:val="00920AF7"/>
    <w:rsid w:val="009556E4"/>
    <w:rsid w:val="00960A0B"/>
    <w:rsid w:val="009662F3"/>
    <w:rsid w:val="00982A07"/>
    <w:rsid w:val="009B358B"/>
    <w:rsid w:val="00A540D3"/>
    <w:rsid w:val="00A62DA2"/>
    <w:rsid w:val="00A72146"/>
    <w:rsid w:val="00AA2047"/>
    <w:rsid w:val="00AB29A0"/>
    <w:rsid w:val="00AC0740"/>
    <w:rsid w:val="00B057EE"/>
    <w:rsid w:val="00B439EC"/>
    <w:rsid w:val="00B47C1A"/>
    <w:rsid w:val="00B87AF6"/>
    <w:rsid w:val="00B96351"/>
    <w:rsid w:val="00BC26F2"/>
    <w:rsid w:val="00BD60CA"/>
    <w:rsid w:val="00BF4746"/>
    <w:rsid w:val="00C061F4"/>
    <w:rsid w:val="00C554EE"/>
    <w:rsid w:val="00CA35D1"/>
    <w:rsid w:val="00CC65BA"/>
    <w:rsid w:val="00D27578"/>
    <w:rsid w:val="00DD02DC"/>
    <w:rsid w:val="00E32C02"/>
    <w:rsid w:val="00E942EB"/>
    <w:rsid w:val="00EB3366"/>
    <w:rsid w:val="00EE31A4"/>
    <w:rsid w:val="00FB0F94"/>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file:///C:\Users\slj2\Desktop\2024%20Web%20site%20fact%20sheets%20etc\2024%20Fact%20sheets%20in%20WORD\plantclinic.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0B9BE8225C644BD2222712C371F28" ma:contentTypeVersion="5" ma:contentTypeDescription="Create a new document." ma:contentTypeScope="" ma:versionID="a350a87130518b1c02454643ccd69b9a">
  <xsd:schema xmlns:xsd="http://www.w3.org/2001/XMLSchema" xmlns:xs="http://www.w3.org/2001/XMLSchema" xmlns:p="http://schemas.microsoft.com/office/2006/metadata/properties" xmlns:ns3="50d93042-fa7b-46cc-b420-5268cc63abf7" targetNamespace="http://schemas.microsoft.com/office/2006/metadata/properties" ma:root="true" ma:fieldsID="dababc3f68be9cdba9e0ab5dc104bf10" ns3:_="">
    <xsd:import namespace="50d93042-fa7b-46cc-b420-5268cc63abf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93042-fa7b-46cc-b420-5268cc63abf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261D0-1D6F-41AA-AD44-B0F0A580C13C}">
  <ds:schemaRefs>
    <ds:schemaRef ds:uri="http://schemas.microsoft.com/sharepoint/v3/contenttype/forms"/>
  </ds:schemaRefs>
</ds:datastoreItem>
</file>

<file path=customXml/itemProps2.xml><?xml version="1.0" encoding="utf-8"?>
<ds:datastoreItem xmlns:ds="http://schemas.openxmlformats.org/officeDocument/2006/customXml" ds:itemID="{5AAEC2CD-3A14-4299-998C-FA196AD83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93042-fa7b-46cc-b420-5268cc63a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F231D-5D9D-4158-B727-D565D2B19B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3</cp:revision>
  <cp:lastPrinted>2018-08-22T19:02:00Z</cp:lastPrinted>
  <dcterms:created xsi:type="dcterms:W3CDTF">2024-10-28T18:56:00Z</dcterms:created>
  <dcterms:modified xsi:type="dcterms:W3CDTF">2024-10-28T20:10:00Z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3d7b53235fe5a59daf62bf960e7471a7787479b3d1f0dd074212654fd903ec11</vt:lpwstr>
  </property>
  <property fmtid="{D5CDD505-2E9C-101B-9397-08002B2CF9AE}" pid="3" name="ContentTypeId">
    <vt:lpwstr>0x0101008360B9BE8225C644BD2222712C371F28</vt:lpwstr>
  </property>
</Properties>
</file>